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51B" w:rsidRPr="00D20ACE" w:rsidRDefault="00505FDD" w:rsidP="00505FDD">
      <w:pPr>
        <w:spacing w:after="0" w:line="240" w:lineRule="auto"/>
        <w:jc w:val="center"/>
        <w:rPr>
          <w:b/>
          <w:sz w:val="24"/>
          <w:szCs w:val="24"/>
        </w:rPr>
      </w:pPr>
      <w:r>
        <w:rPr>
          <w:b/>
          <w:noProof/>
          <w:sz w:val="24"/>
          <w:szCs w:val="24"/>
          <w:lang w:eastAsia="de-DE"/>
        </w:rPr>
        <w:drawing>
          <wp:inline distT="0" distB="0" distL="0" distR="0">
            <wp:extent cx="4190338" cy="2075517"/>
            <wp:effectExtent l="0" t="0" r="1270" b="1270"/>
            <wp:docPr id="2" name="Grafik 2" descr="C:\Users\Thomas\Documents\Snapshot Borders\logo Snapshot from the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Documents\Snapshot Borders\logo Snapshot from the border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313" cy="2080458"/>
                    </a:xfrm>
                    <a:prstGeom prst="rect">
                      <a:avLst/>
                    </a:prstGeom>
                    <a:noFill/>
                    <a:ln>
                      <a:noFill/>
                    </a:ln>
                  </pic:spPr>
                </pic:pic>
              </a:graphicData>
            </a:graphic>
          </wp:inline>
        </w:drawing>
      </w:r>
    </w:p>
    <w:p w:rsidR="008E61B4" w:rsidRPr="00DA451B" w:rsidRDefault="008E61B4" w:rsidP="00FA3B57">
      <w:pPr>
        <w:jc w:val="center"/>
        <w:rPr>
          <w:b/>
          <w:sz w:val="28"/>
          <w:szCs w:val="28"/>
        </w:rPr>
      </w:pPr>
    </w:p>
    <w:p w:rsidR="008E61B4" w:rsidRPr="00DA451B" w:rsidRDefault="008E61B4" w:rsidP="008E61B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hAnsi="Calibri"/>
          <w:b/>
          <w:sz w:val="28"/>
          <w:szCs w:val="28"/>
        </w:rPr>
      </w:pPr>
      <w:r w:rsidRPr="00DA451B">
        <w:rPr>
          <w:rFonts w:ascii="Calibri" w:hAnsi="Calibri"/>
          <w:b/>
          <w:sz w:val="28"/>
          <w:szCs w:val="28"/>
        </w:rPr>
        <w:t>M</w:t>
      </w:r>
      <w:r w:rsidR="00DA451B" w:rsidRPr="00DA451B">
        <w:rPr>
          <w:rFonts w:ascii="Calibri" w:hAnsi="Calibri"/>
          <w:b/>
          <w:sz w:val="28"/>
          <w:szCs w:val="28"/>
        </w:rPr>
        <w:t>ittwoch</w:t>
      </w:r>
      <w:r w:rsidRPr="00DA451B">
        <w:rPr>
          <w:rFonts w:ascii="Calibri" w:hAnsi="Calibri"/>
          <w:b/>
          <w:sz w:val="28"/>
          <w:szCs w:val="28"/>
        </w:rPr>
        <w:t xml:space="preserve">, 7 </w:t>
      </w:r>
      <w:r w:rsidR="00DA451B" w:rsidRPr="00DA451B">
        <w:rPr>
          <w:rFonts w:ascii="Calibri" w:hAnsi="Calibri"/>
          <w:b/>
          <w:sz w:val="28"/>
          <w:szCs w:val="28"/>
        </w:rPr>
        <w:t xml:space="preserve">November </w:t>
      </w:r>
      <w:r w:rsidRPr="00DA451B">
        <w:rPr>
          <w:rFonts w:ascii="Calibri" w:hAnsi="Calibri"/>
          <w:b/>
          <w:sz w:val="28"/>
          <w:szCs w:val="28"/>
        </w:rPr>
        <w:t>2018</w:t>
      </w:r>
    </w:p>
    <w:p w:rsidR="008E61B4" w:rsidRPr="00DA451B" w:rsidRDefault="008E61B4" w:rsidP="008E61B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hAnsi="Calibri"/>
          <w:sz w:val="28"/>
          <w:szCs w:val="28"/>
        </w:rPr>
      </w:pPr>
      <w:r w:rsidRPr="00DA451B">
        <w:rPr>
          <w:rFonts w:ascii="Calibri" w:hAnsi="Calibri"/>
          <w:b/>
          <w:sz w:val="28"/>
          <w:szCs w:val="28"/>
        </w:rPr>
        <w:t>9:00 -17.30</w:t>
      </w:r>
      <w:r w:rsidR="00DA451B" w:rsidRPr="00DA451B">
        <w:rPr>
          <w:rFonts w:ascii="Calibri" w:hAnsi="Calibri"/>
          <w:b/>
          <w:sz w:val="28"/>
          <w:szCs w:val="28"/>
        </w:rPr>
        <w:t xml:space="preserve"> Uhr</w:t>
      </w:r>
    </w:p>
    <w:p w:rsidR="008E61B4" w:rsidRPr="00DA451B" w:rsidRDefault="008E61B4" w:rsidP="008E61B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hAnsi="Calibri"/>
          <w:sz w:val="16"/>
          <w:szCs w:val="16"/>
        </w:rPr>
      </w:pPr>
    </w:p>
    <w:p w:rsidR="008E61B4" w:rsidRPr="00DA451B" w:rsidRDefault="00DA451B" w:rsidP="008E61B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hAnsi="Calibri"/>
          <w:sz w:val="24"/>
          <w:szCs w:val="24"/>
        </w:rPr>
      </w:pPr>
      <w:r w:rsidRPr="00DA451B">
        <w:rPr>
          <w:rFonts w:ascii="Calibri" w:hAnsi="Calibri"/>
          <w:sz w:val="24"/>
          <w:szCs w:val="24"/>
        </w:rPr>
        <w:t>Landhaus</w:t>
      </w:r>
      <w:r w:rsidR="008E61B4" w:rsidRPr="00DA451B">
        <w:rPr>
          <w:rFonts w:ascii="Calibri" w:hAnsi="Calibri"/>
          <w:sz w:val="24"/>
          <w:szCs w:val="24"/>
        </w:rPr>
        <w:t xml:space="preserve"> 1 (Palais Widmann),</w:t>
      </w:r>
    </w:p>
    <w:p w:rsidR="008E61B4" w:rsidRPr="00FC17CD" w:rsidRDefault="00DA451B" w:rsidP="008E61B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hAnsi="Calibri"/>
          <w:sz w:val="24"/>
          <w:szCs w:val="24"/>
        </w:rPr>
      </w:pPr>
      <w:r w:rsidRPr="00FC17CD">
        <w:rPr>
          <w:rFonts w:ascii="Calibri" w:hAnsi="Calibri"/>
          <w:sz w:val="24"/>
          <w:szCs w:val="24"/>
        </w:rPr>
        <w:t>Innenhof, Silvius Magnago-Platz</w:t>
      </w:r>
      <w:r w:rsidR="008E61B4" w:rsidRPr="00FC17CD">
        <w:rPr>
          <w:rFonts w:ascii="Calibri" w:hAnsi="Calibri"/>
          <w:sz w:val="24"/>
          <w:szCs w:val="24"/>
        </w:rPr>
        <w:t xml:space="preserve"> 1</w:t>
      </w:r>
      <w:r w:rsidR="0038209B" w:rsidRPr="00FC17CD">
        <w:rPr>
          <w:rFonts w:ascii="Calibri" w:hAnsi="Calibri"/>
          <w:sz w:val="24"/>
          <w:szCs w:val="24"/>
        </w:rPr>
        <w:t xml:space="preserve">, </w:t>
      </w:r>
      <w:r w:rsidRPr="00FC17CD">
        <w:rPr>
          <w:rFonts w:ascii="Calibri" w:hAnsi="Calibri"/>
          <w:sz w:val="24"/>
          <w:szCs w:val="24"/>
        </w:rPr>
        <w:t>Bozen</w:t>
      </w:r>
    </w:p>
    <w:p w:rsidR="008E61B4" w:rsidRPr="00FC17CD" w:rsidRDefault="008E61B4" w:rsidP="008E61B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hAnsi="Calibri"/>
          <w:sz w:val="16"/>
          <w:szCs w:val="16"/>
        </w:rPr>
      </w:pPr>
    </w:p>
    <w:p w:rsidR="008E61B4" w:rsidRPr="00FC17CD" w:rsidRDefault="008E61B4" w:rsidP="008E61B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hAnsi="Calibri"/>
          <w:b/>
          <w:sz w:val="28"/>
          <w:szCs w:val="28"/>
        </w:rPr>
      </w:pPr>
      <w:r w:rsidRPr="00FC17CD">
        <w:rPr>
          <w:rFonts w:ascii="Calibri" w:hAnsi="Calibri"/>
          <w:b/>
          <w:sz w:val="28"/>
          <w:szCs w:val="28"/>
        </w:rPr>
        <w:t xml:space="preserve">WORKSHOP </w:t>
      </w:r>
    </w:p>
    <w:p w:rsidR="008E61B4" w:rsidRPr="007F3729" w:rsidRDefault="008E61B4" w:rsidP="0038209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hAnsi="Calibri"/>
          <w:sz w:val="24"/>
          <w:szCs w:val="24"/>
        </w:rPr>
      </w:pPr>
      <w:r w:rsidRPr="007F3729">
        <w:rPr>
          <w:rFonts w:ascii="Calibri" w:hAnsi="Calibri"/>
          <w:b/>
          <w:sz w:val="28"/>
          <w:szCs w:val="28"/>
        </w:rPr>
        <w:t>“Migra</w:t>
      </w:r>
      <w:r w:rsidR="00DA451B" w:rsidRPr="007F3729">
        <w:rPr>
          <w:rFonts w:ascii="Calibri" w:hAnsi="Calibri"/>
          <w:b/>
          <w:sz w:val="28"/>
          <w:szCs w:val="28"/>
        </w:rPr>
        <w:t>tion und Grenzstädte</w:t>
      </w:r>
      <w:r w:rsidRPr="007F3729">
        <w:rPr>
          <w:rFonts w:ascii="Calibri" w:hAnsi="Calibri"/>
          <w:b/>
          <w:sz w:val="28"/>
          <w:szCs w:val="28"/>
        </w:rPr>
        <w:t>”</w:t>
      </w:r>
    </w:p>
    <w:p w:rsidR="00FD0CE1" w:rsidRPr="007F3729" w:rsidRDefault="00FD0CE1" w:rsidP="00F10679">
      <w:pPr>
        <w:spacing w:after="0" w:line="240" w:lineRule="auto"/>
        <w:jc w:val="both"/>
      </w:pPr>
    </w:p>
    <w:p w:rsidR="008E61B4" w:rsidRPr="007F3729" w:rsidRDefault="007F3729" w:rsidP="007F372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sz w:val="24"/>
          <w:szCs w:val="24"/>
        </w:rPr>
      </w:pPr>
      <w:r w:rsidRPr="007F3729">
        <w:rPr>
          <w:b/>
          <w:sz w:val="24"/>
          <w:szCs w:val="24"/>
        </w:rPr>
        <w:t>Ein Tag</w:t>
      </w:r>
      <w:r w:rsidRPr="007F3729">
        <w:rPr>
          <w:sz w:val="24"/>
          <w:szCs w:val="24"/>
        </w:rPr>
        <w:t xml:space="preserve"> </w:t>
      </w:r>
      <w:r>
        <w:rPr>
          <w:sz w:val="24"/>
          <w:szCs w:val="24"/>
        </w:rPr>
        <w:t>für</w:t>
      </w:r>
      <w:r w:rsidRPr="007F3729">
        <w:rPr>
          <w:sz w:val="24"/>
          <w:szCs w:val="24"/>
        </w:rPr>
        <w:t xml:space="preserve"> Reflexion</w:t>
      </w:r>
      <w:r>
        <w:rPr>
          <w:sz w:val="24"/>
          <w:szCs w:val="24"/>
        </w:rPr>
        <w:t xml:space="preserve"> und Austausch</w:t>
      </w:r>
      <w:r w:rsidRPr="007F3729">
        <w:rPr>
          <w:sz w:val="24"/>
          <w:szCs w:val="24"/>
        </w:rPr>
        <w:t xml:space="preserve"> über Ursachen und Wirkungen der Migration</w:t>
      </w:r>
      <w:r w:rsidR="00B9164F">
        <w:rPr>
          <w:sz w:val="24"/>
          <w:szCs w:val="24"/>
        </w:rPr>
        <w:t>, globale Zusammenhänge</w:t>
      </w:r>
      <w:r w:rsidRPr="007F3729">
        <w:rPr>
          <w:sz w:val="24"/>
          <w:szCs w:val="24"/>
        </w:rPr>
        <w:t xml:space="preserve"> und </w:t>
      </w:r>
      <w:r w:rsidR="00B9164F">
        <w:rPr>
          <w:sz w:val="24"/>
          <w:szCs w:val="24"/>
        </w:rPr>
        <w:t>über</w:t>
      </w:r>
      <w:r>
        <w:rPr>
          <w:sz w:val="24"/>
          <w:szCs w:val="24"/>
        </w:rPr>
        <w:t xml:space="preserve"> </w:t>
      </w:r>
      <w:r w:rsidRPr="007F3729">
        <w:rPr>
          <w:sz w:val="24"/>
          <w:szCs w:val="24"/>
        </w:rPr>
        <w:t>mögliche Initiativen der Bewusstseinsbildung im Rahmen des EU-Projekts</w:t>
      </w:r>
      <w:r w:rsidR="008E61B4" w:rsidRPr="007F3729">
        <w:rPr>
          <w:sz w:val="24"/>
          <w:szCs w:val="24"/>
        </w:rPr>
        <w:t xml:space="preserve"> “Snapshots from the Borders”.</w:t>
      </w:r>
    </w:p>
    <w:p w:rsidR="008E61B4" w:rsidRPr="007F3729" w:rsidRDefault="008E61B4" w:rsidP="00F10679">
      <w:pPr>
        <w:spacing w:after="0" w:line="240" w:lineRule="auto"/>
        <w:jc w:val="both"/>
      </w:pPr>
    </w:p>
    <w:p w:rsidR="008E61B4" w:rsidRPr="0063136F" w:rsidRDefault="00DA451B" w:rsidP="007F372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sz w:val="24"/>
          <w:szCs w:val="24"/>
        </w:rPr>
      </w:pPr>
      <w:r w:rsidRPr="007F3729">
        <w:rPr>
          <w:b/>
          <w:sz w:val="24"/>
          <w:szCs w:val="24"/>
        </w:rPr>
        <w:t>Zielgruppe</w:t>
      </w:r>
      <w:r w:rsidR="008E61B4" w:rsidRPr="007F3729">
        <w:rPr>
          <w:sz w:val="24"/>
          <w:szCs w:val="24"/>
        </w:rPr>
        <w:t xml:space="preserve">: </w:t>
      </w:r>
      <w:r w:rsidR="007F3729" w:rsidRPr="00ED6110">
        <w:t xml:space="preserve">Der Workshop </w:t>
      </w:r>
      <w:r w:rsidR="007F3729" w:rsidRPr="00D20ACE">
        <w:t xml:space="preserve">wendet sich an </w:t>
      </w:r>
      <w:r w:rsidR="007F3729">
        <w:t xml:space="preserve">Mitarbeiter und </w:t>
      </w:r>
      <w:r w:rsidR="007F3729" w:rsidRPr="00D20ACE">
        <w:t xml:space="preserve">Mitarbeiterinnen von Nicht-Regierungsorganisationen </w:t>
      </w:r>
      <w:r w:rsidR="007F3729">
        <w:t xml:space="preserve">der Entwicklungszusammenarbeit und </w:t>
      </w:r>
      <w:r w:rsidR="007F3729" w:rsidRPr="00D20ACE">
        <w:t>Bewusstseinsbildung</w:t>
      </w:r>
      <w:r w:rsidR="007F3729">
        <w:t xml:space="preserve"> für Nord-Süd-Fragen,</w:t>
      </w:r>
      <w:r w:rsidR="007F3729" w:rsidRPr="00D20ACE">
        <w:t xml:space="preserve"> </w:t>
      </w:r>
      <w:r w:rsidR="007F3729">
        <w:t>an</w:t>
      </w:r>
      <w:r w:rsidR="007F3729" w:rsidRPr="00D20ACE">
        <w:t xml:space="preserve"> </w:t>
      </w:r>
      <w:r w:rsidR="007F3729">
        <w:t>Mitarbeiterinnen</w:t>
      </w:r>
      <w:r w:rsidR="007F3729" w:rsidRPr="00D20ACE">
        <w:t xml:space="preserve"> der Gemeinden und Bezirksge</w:t>
      </w:r>
      <w:r w:rsidR="007F3729">
        <w:t>meinschaften und andere öffentliche Bedienstete im Bereich Migration und Inte</w:t>
      </w:r>
      <w:r w:rsidR="007F3729" w:rsidRPr="00D20ACE">
        <w:t xml:space="preserve">gration. </w:t>
      </w:r>
      <w:r w:rsidR="0063136F">
        <w:t>Um Anmeldung wird gebeten.</w:t>
      </w:r>
    </w:p>
    <w:p w:rsidR="008E61B4" w:rsidRPr="0063136F" w:rsidRDefault="008E61B4" w:rsidP="00F10679">
      <w:pPr>
        <w:spacing w:after="0" w:line="240" w:lineRule="auto"/>
        <w:jc w:val="both"/>
      </w:pPr>
    </w:p>
    <w:p w:rsidR="00DA451B" w:rsidRDefault="00DA451B" w:rsidP="00DA451B">
      <w:pPr>
        <w:spacing w:after="0" w:line="240" w:lineRule="auto"/>
        <w:jc w:val="both"/>
      </w:pPr>
      <w:r>
        <w:t>„Snapshots from the Borders“ nennt sich ein Netzwerk von Grenzstädten und Grenzregionen der Europäischen Union, die sich kritisch mit globalen Zusammenhängen auseinandersetzen, die zur Migration nach Europa führen, und solidarisch in der Aufnahme und Integration von Migrant/innen zusammenarbeiten (</w:t>
      </w:r>
      <w:hyperlink r:id="rId6" w:history="1">
        <w:r>
          <w:rPr>
            <w:rStyle w:val="Collegamentoipertestuale"/>
          </w:rPr>
          <w:t>www.snapshotsfromtheborders.eu</w:t>
        </w:r>
      </w:hyperlink>
      <w:r>
        <w:t>). Das Motto dieses Netzwerks lautet: „Städte und Gemeinden stellen sich den Herausforderungen der Agenda 2030.“ Damit sollen sowohl  Entscheidungsträger/innen als auch die Bevölkerung und die öffentliche Meinung angeregt werden, sich näher mit Ursachen und Wirkungen der Migration zu befassen. Das Land Südtirol (Amt für Kabinettsangelegenheiten, Entwicklungszusammenarbeit) ist Mitglied dieses in 13 EU-Mitgliedsländern präsenten Netzwerks, das von der Gemeinde Lampedusa koordiniert wird.</w:t>
      </w:r>
    </w:p>
    <w:p w:rsidR="00DA451B" w:rsidRDefault="00DA451B" w:rsidP="00DA451B">
      <w:pPr>
        <w:spacing w:after="0" w:line="240" w:lineRule="auto"/>
        <w:jc w:val="both"/>
      </w:pPr>
    </w:p>
    <w:p w:rsidR="00DA451B" w:rsidRDefault="00DA451B" w:rsidP="00DA451B">
      <w:pPr>
        <w:spacing w:after="0" w:line="240" w:lineRule="auto"/>
        <w:jc w:val="both"/>
      </w:pPr>
      <w:r>
        <w:t>In diesem Rahmen findet am 7. November 2018, 9-17.30 Uhr, im Innenhof des Palais Widmann (Landhaus I am Magnago-Platz in Bozen) ein Workshop statt, der sich in erster Linie an Mitarbeiterinnen der Gemeinden, an Mitarbeiter der Vereine für Bewusstseinsbildung in der Entwicklungszusammenarbeit und an andere Entscheidungsträgerinnen in diesem Bereich wendet. Es geht dabei sowohl um Grundfragen der Migration und der Asylpolitik als auch um die Migrations- und Asylpolitik sowie um die lokalen Erfahrungen bei der Aufnahme und Integration der Migrantinnen.</w:t>
      </w:r>
    </w:p>
    <w:p w:rsidR="00DA451B" w:rsidRPr="00F476F2" w:rsidRDefault="00DA451B" w:rsidP="00DA451B">
      <w:pPr>
        <w:spacing w:after="0" w:line="240" w:lineRule="auto"/>
        <w:jc w:val="both"/>
      </w:pPr>
      <w:r w:rsidRPr="00ED6110">
        <w:t xml:space="preserve"> </w:t>
      </w:r>
    </w:p>
    <w:p w:rsidR="00DA451B" w:rsidRPr="00F476F2" w:rsidRDefault="00DA451B" w:rsidP="00DA451B">
      <w:pPr>
        <w:spacing w:after="0" w:line="240" w:lineRule="auto"/>
        <w:jc w:val="both"/>
      </w:pPr>
      <w:r>
        <w:t>Am N</w:t>
      </w:r>
      <w:r w:rsidRPr="00F476F2">
        <w:t>achmittag steht das Programm “</w:t>
      </w:r>
      <w:r w:rsidRPr="00DA451B">
        <w:rPr>
          <w:i/>
        </w:rPr>
        <w:t>Snapshots from the borders</w:t>
      </w:r>
      <w:r w:rsidRPr="00F476F2">
        <w:t>” im Brennpunkt</w:t>
      </w:r>
      <w:r>
        <w:t>. U</w:t>
      </w:r>
      <w:r w:rsidRPr="00F476F2">
        <w:t xml:space="preserve">nter Begleitung </w:t>
      </w:r>
      <w:r>
        <w:t>eines</w:t>
      </w:r>
      <w:r w:rsidRPr="00F476F2">
        <w:t xml:space="preserve"> Filmemachers und Medienproduzenten werden Ideen und Projekte entwickelt, die im Rahmen </w:t>
      </w:r>
      <w:r w:rsidRPr="00F476F2">
        <w:lastRenderedPageBreak/>
        <w:t>d</w:t>
      </w:r>
      <w:r>
        <w:t>ies</w:t>
      </w:r>
      <w:r w:rsidRPr="00F476F2">
        <w:t xml:space="preserve">es </w:t>
      </w:r>
      <w:r w:rsidRPr="00ED6110">
        <w:rPr>
          <w:i/>
        </w:rPr>
        <w:t xml:space="preserve">Border Town Networks </w:t>
      </w:r>
      <w:r w:rsidRPr="00F476F2">
        <w:t>2019 un</w:t>
      </w:r>
      <w:r>
        <w:t>d 2020 umgesetzt werden können. Alle Teilnehmenden sin</w:t>
      </w:r>
      <w:r w:rsidRPr="00F476F2">
        <w:t>d</w:t>
      </w:r>
      <w:r>
        <w:t xml:space="preserve"> </w:t>
      </w:r>
      <w:r w:rsidRPr="00F476F2">
        <w:t>eingeladen, Ideen beizutragen.</w:t>
      </w:r>
    </w:p>
    <w:p w:rsidR="00DA451B" w:rsidRPr="00505FDD" w:rsidRDefault="00DA451B" w:rsidP="00704919">
      <w:pPr>
        <w:spacing w:after="0" w:line="240" w:lineRule="auto"/>
        <w:jc w:val="both"/>
        <w:rPr>
          <w:b/>
          <w:sz w:val="16"/>
          <w:szCs w:val="16"/>
          <w:lang w:val="it-IT"/>
        </w:rPr>
      </w:pPr>
    </w:p>
    <w:p w:rsidR="008E61B4" w:rsidRDefault="007F3729" w:rsidP="00704919">
      <w:pPr>
        <w:spacing w:after="0" w:line="240" w:lineRule="auto"/>
        <w:jc w:val="both"/>
        <w:rPr>
          <w:b/>
          <w:sz w:val="24"/>
          <w:szCs w:val="24"/>
          <w:lang w:val="it-IT"/>
        </w:rPr>
      </w:pPr>
      <w:r>
        <w:rPr>
          <w:b/>
          <w:sz w:val="24"/>
          <w:szCs w:val="24"/>
          <w:lang w:val="it-IT"/>
        </w:rPr>
        <w:t>DAS PROGRAMM</w:t>
      </w:r>
    </w:p>
    <w:p w:rsidR="007F3729" w:rsidRPr="008E61B4" w:rsidRDefault="007F3729" w:rsidP="00704919">
      <w:pPr>
        <w:spacing w:after="0" w:line="240" w:lineRule="auto"/>
        <w:jc w:val="both"/>
        <w:rPr>
          <w:b/>
          <w:sz w:val="24"/>
          <w:szCs w:val="24"/>
          <w:lang w:val="it-IT"/>
        </w:rPr>
      </w:pPr>
    </w:p>
    <w:tbl>
      <w:tblPr>
        <w:tblStyle w:val="Grigliatabella"/>
        <w:tblW w:w="0" w:type="auto"/>
        <w:tblLook w:val="04A0" w:firstRow="1" w:lastRow="0" w:firstColumn="1" w:lastColumn="0" w:noHBand="0" w:noVBand="1"/>
      </w:tblPr>
      <w:tblGrid>
        <w:gridCol w:w="1648"/>
        <w:gridCol w:w="7414"/>
      </w:tblGrid>
      <w:tr w:rsidR="00132F8C" w:rsidRPr="00B9164F" w:rsidTr="00A472DC">
        <w:tc>
          <w:tcPr>
            <w:tcW w:w="1648" w:type="dxa"/>
          </w:tcPr>
          <w:p w:rsidR="00132F8C" w:rsidRPr="008E61B4" w:rsidRDefault="007F3729" w:rsidP="00704919">
            <w:pPr>
              <w:jc w:val="both"/>
              <w:rPr>
                <w:b/>
                <w:sz w:val="24"/>
                <w:szCs w:val="24"/>
                <w:lang w:val="it-IT"/>
              </w:rPr>
            </w:pPr>
            <w:r>
              <w:rPr>
                <w:b/>
                <w:sz w:val="24"/>
                <w:szCs w:val="24"/>
                <w:lang w:val="it-IT"/>
              </w:rPr>
              <w:t>Uhrzeit</w:t>
            </w:r>
          </w:p>
          <w:p w:rsidR="00132F8C" w:rsidRPr="008E61B4" w:rsidRDefault="00132F8C" w:rsidP="00704919">
            <w:pPr>
              <w:jc w:val="both"/>
              <w:rPr>
                <w:b/>
                <w:sz w:val="24"/>
                <w:szCs w:val="24"/>
                <w:lang w:val="it-IT"/>
              </w:rPr>
            </w:pPr>
            <w:r w:rsidRPr="008E61B4">
              <w:rPr>
                <w:b/>
                <w:sz w:val="24"/>
                <w:szCs w:val="24"/>
                <w:lang w:val="it-IT"/>
              </w:rPr>
              <w:t>9.00</w:t>
            </w:r>
          </w:p>
        </w:tc>
        <w:tc>
          <w:tcPr>
            <w:tcW w:w="7414" w:type="dxa"/>
          </w:tcPr>
          <w:p w:rsidR="008E61B4" w:rsidRPr="007F3729" w:rsidRDefault="00132F8C" w:rsidP="00704919">
            <w:pPr>
              <w:jc w:val="both"/>
            </w:pPr>
            <w:r w:rsidRPr="007F3729">
              <w:rPr>
                <w:b/>
              </w:rPr>
              <w:t>Judith Notdurfter</w:t>
            </w:r>
            <w:r w:rsidR="00E06F31" w:rsidRPr="007F3729">
              <w:t>, Dire</w:t>
            </w:r>
            <w:r w:rsidR="007F3729" w:rsidRPr="007F3729">
              <w:t>ktorin des Amts für Kabinettsangelegenheiten der Abt. Präsidium und Außenbeziehungen</w:t>
            </w:r>
            <w:r w:rsidR="008E61B4" w:rsidRPr="007F3729">
              <w:t xml:space="preserve"> </w:t>
            </w:r>
          </w:p>
          <w:p w:rsidR="00E06F31" w:rsidRPr="00B9164F" w:rsidRDefault="00E06F31" w:rsidP="00704919">
            <w:pPr>
              <w:jc w:val="both"/>
            </w:pPr>
            <w:r w:rsidRPr="00B9164F">
              <w:rPr>
                <w:b/>
              </w:rPr>
              <w:t>Chiara Rabini</w:t>
            </w:r>
            <w:r w:rsidRPr="00B9164F">
              <w:t xml:space="preserve">, </w:t>
            </w:r>
            <w:r w:rsidR="00590C60">
              <w:t xml:space="preserve">Amt für Kabinettsangelegenheiten - </w:t>
            </w:r>
            <w:bookmarkStart w:id="0" w:name="_GoBack"/>
            <w:bookmarkEnd w:id="0"/>
            <w:r w:rsidR="007F3729" w:rsidRPr="00B9164F">
              <w:t>Koordinatorin der Entwicklungszusammenarbeit</w:t>
            </w:r>
            <w:r w:rsidRPr="00B9164F">
              <w:t xml:space="preserve"> </w:t>
            </w:r>
          </w:p>
          <w:p w:rsidR="008E61B4" w:rsidRPr="00B9164F" w:rsidRDefault="00B9164F" w:rsidP="00B9164F">
            <w:pPr>
              <w:jc w:val="both"/>
              <w:rPr>
                <w:i/>
              </w:rPr>
            </w:pPr>
            <w:r w:rsidRPr="00B9164F">
              <w:rPr>
                <w:i/>
              </w:rPr>
              <w:t>Eröffnung und Einführung</w:t>
            </w:r>
            <w:r w:rsidR="009E2047" w:rsidRPr="00B9164F">
              <w:rPr>
                <w:i/>
              </w:rPr>
              <w:t xml:space="preserve"> </w:t>
            </w:r>
          </w:p>
        </w:tc>
      </w:tr>
      <w:tr w:rsidR="00132F8C" w:rsidRPr="007F3729" w:rsidTr="00A472DC">
        <w:tc>
          <w:tcPr>
            <w:tcW w:w="1648" w:type="dxa"/>
          </w:tcPr>
          <w:p w:rsidR="00132F8C" w:rsidRPr="008E61B4" w:rsidRDefault="00132F8C" w:rsidP="00704919">
            <w:pPr>
              <w:jc w:val="both"/>
              <w:rPr>
                <w:b/>
                <w:sz w:val="24"/>
                <w:szCs w:val="24"/>
                <w:lang w:val="it-IT"/>
              </w:rPr>
            </w:pPr>
            <w:r w:rsidRPr="008E61B4">
              <w:rPr>
                <w:b/>
                <w:sz w:val="24"/>
                <w:szCs w:val="24"/>
                <w:lang w:val="it-IT"/>
              </w:rPr>
              <w:t>9.15</w:t>
            </w:r>
          </w:p>
        </w:tc>
        <w:tc>
          <w:tcPr>
            <w:tcW w:w="7414" w:type="dxa"/>
          </w:tcPr>
          <w:p w:rsidR="00132F8C" w:rsidRPr="00FC17CD" w:rsidRDefault="00132F8C" w:rsidP="00132F8C">
            <w:r w:rsidRPr="00FC17CD">
              <w:rPr>
                <w:b/>
              </w:rPr>
              <w:t>Cristina Franchini</w:t>
            </w:r>
            <w:r w:rsidRPr="00FC17CD">
              <w:t xml:space="preserve"> (</w:t>
            </w:r>
            <w:r w:rsidR="00E91A38" w:rsidRPr="00FC17CD">
              <w:t>UNHCR</w:t>
            </w:r>
            <w:r w:rsidR="007F3729" w:rsidRPr="00FC17CD">
              <w:t xml:space="preserve"> Rom</w:t>
            </w:r>
            <w:r w:rsidRPr="00FC17CD">
              <w:t xml:space="preserve">) </w:t>
            </w:r>
          </w:p>
          <w:p w:rsidR="00132F8C" w:rsidRPr="00FC17CD" w:rsidRDefault="007F3729" w:rsidP="009E2047">
            <w:pPr>
              <w:rPr>
                <w:i/>
              </w:rPr>
            </w:pPr>
            <w:r w:rsidRPr="00FC17CD">
              <w:rPr>
                <w:i/>
              </w:rPr>
              <w:t xml:space="preserve">Die </w:t>
            </w:r>
            <w:r w:rsidR="00FC17CD">
              <w:rPr>
                <w:i/>
              </w:rPr>
              <w:t>Lage der Flüchtlinge weltweit im Spiegel der Daten. Was wird aus dem UN-Abkommen zur Migration und zum Schutz der Flüchtlinge?</w:t>
            </w:r>
          </w:p>
          <w:p w:rsidR="008E61B4" w:rsidRPr="00FC17CD" w:rsidRDefault="008E61B4" w:rsidP="009E2047"/>
        </w:tc>
      </w:tr>
      <w:tr w:rsidR="00132F8C" w:rsidRPr="00B9164F" w:rsidTr="00A472DC">
        <w:tc>
          <w:tcPr>
            <w:tcW w:w="1648" w:type="dxa"/>
          </w:tcPr>
          <w:p w:rsidR="00132F8C" w:rsidRPr="008E61B4" w:rsidRDefault="00132F8C" w:rsidP="00704919">
            <w:pPr>
              <w:jc w:val="both"/>
              <w:rPr>
                <w:b/>
                <w:sz w:val="24"/>
                <w:szCs w:val="24"/>
                <w:lang w:val="it-IT"/>
              </w:rPr>
            </w:pPr>
            <w:r w:rsidRPr="008E61B4">
              <w:rPr>
                <w:b/>
                <w:sz w:val="24"/>
                <w:szCs w:val="24"/>
                <w:lang w:val="it-IT"/>
              </w:rPr>
              <w:t>10.00</w:t>
            </w:r>
          </w:p>
        </w:tc>
        <w:tc>
          <w:tcPr>
            <w:tcW w:w="7414" w:type="dxa"/>
          </w:tcPr>
          <w:p w:rsidR="00132F8C" w:rsidRPr="00B9164F" w:rsidRDefault="00132F8C" w:rsidP="00132F8C">
            <w:pPr>
              <w:rPr>
                <w:i/>
              </w:rPr>
            </w:pPr>
            <w:r w:rsidRPr="008E61B4">
              <w:rPr>
                <w:b/>
                <w:lang w:val="it-IT"/>
              </w:rPr>
              <w:t xml:space="preserve">Prof. Gianpiero Dalla Zuanna </w:t>
            </w:r>
            <w:r w:rsidRPr="008E61B4">
              <w:rPr>
                <w:lang w:val="it-IT"/>
              </w:rPr>
              <w:t>(</w:t>
            </w:r>
            <w:r w:rsidR="00B9164F">
              <w:rPr>
                <w:lang w:val="it-IT"/>
              </w:rPr>
              <w:t xml:space="preserve">ord. </w:t>
            </w:r>
            <w:r w:rsidR="00B9164F" w:rsidRPr="00B9164F">
              <w:t>Professor, Lehrstuhl für Demographie der Universität Padua</w:t>
            </w:r>
            <w:r w:rsidRPr="00B9164F">
              <w:t>)</w:t>
            </w:r>
            <w:r w:rsidRPr="00B9164F">
              <w:rPr>
                <w:i/>
              </w:rPr>
              <w:t xml:space="preserve"> </w:t>
            </w:r>
          </w:p>
          <w:p w:rsidR="008E61B4" w:rsidRPr="00B9164F" w:rsidRDefault="007F3729" w:rsidP="009E2047">
            <w:pPr>
              <w:rPr>
                <w:i/>
              </w:rPr>
            </w:pPr>
            <w:r>
              <w:rPr>
                <w:i/>
              </w:rPr>
              <w:t>Die demographische Entwicklung als Faktor des Migrationsdrucks im Subsahara-Raum und in anderen Teilen Afrikas</w:t>
            </w:r>
          </w:p>
        </w:tc>
      </w:tr>
      <w:tr w:rsidR="00132F8C" w:rsidRPr="00DA451B" w:rsidTr="00A472DC">
        <w:tc>
          <w:tcPr>
            <w:tcW w:w="1648" w:type="dxa"/>
          </w:tcPr>
          <w:p w:rsidR="00132F8C" w:rsidRPr="008E61B4" w:rsidRDefault="00132F8C" w:rsidP="00704919">
            <w:pPr>
              <w:jc w:val="both"/>
              <w:rPr>
                <w:b/>
                <w:sz w:val="24"/>
                <w:szCs w:val="24"/>
                <w:lang w:val="it-IT"/>
              </w:rPr>
            </w:pPr>
            <w:r w:rsidRPr="008E61B4">
              <w:rPr>
                <w:b/>
                <w:sz w:val="24"/>
                <w:szCs w:val="24"/>
                <w:lang w:val="it-IT"/>
              </w:rPr>
              <w:t>10.45</w:t>
            </w:r>
          </w:p>
        </w:tc>
        <w:tc>
          <w:tcPr>
            <w:tcW w:w="7414" w:type="dxa"/>
          </w:tcPr>
          <w:p w:rsidR="00132F8C" w:rsidRPr="008E61B4" w:rsidRDefault="00B9164F" w:rsidP="00B9164F">
            <w:pPr>
              <w:rPr>
                <w:i/>
                <w:lang w:val="it-IT"/>
              </w:rPr>
            </w:pPr>
            <w:r>
              <w:rPr>
                <w:b/>
                <w:lang w:val="it-IT"/>
              </w:rPr>
              <w:t>Fragen und Diskussion</w:t>
            </w:r>
            <w:r w:rsidR="004E04DF" w:rsidRPr="008E61B4">
              <w:rPr>
                <w:b/>
                <w:lang w:val="it-IT"/>
              </w:rPr>
              <w:t xml:space="preserve"> </w:t>
            </w:r>
          </w:p>
        </w:tc>
      </w:tr>
      <w:tr w:rsidR="00132F8C" w:rsidRPr="008E61B4" w:rsidTr="00A472DC">
        <w:tc>
          <w:tcPr>
            <w:tcW w:w="1648" w:type="dxa"/>
          </w:tcPr>
          <w:p w:rsidR="00132F8C" w:rsidRPr="008E61B4" w:rsidRDefault="009E2047" w:rsidP="00704919">
            <w:pPr>
              <w:jc w:val="both"/>
              <w:rPr>
                <w:b/>
                <w:sz w:val="24"/>
                <w:szCs w:val="24"/>
                <w:lang w:val="it-IT"/>
              </w:rPr>
            </w:pPr>
            <w:r w:rsidRPr="008E61B4">
              <w:rPr>
                <w:b/>
                <w:sz w:val="24"/>
                <w:szCs w:val="24"/>
                <w:lang w:val="it-IT"/>
              </w:rPr>
              <w:t>11.00</w:t>
            </w:r>
          </w:p>
        </w:tc>
        <w:tc>
          <w:tcPr>
            <w:tcW w:w="7414" w:type="dxa"/>
          </w:tcPr>
          <w:p w:rsidR="00132F8C" w:rsidRPr="008E61B4" w:rsidRDefault="00B9164F" w:rsidP="00704919">
            <w:pPr>
              <w:jc w:val="both"/>
              <w:rPr>
                <w:i/>
                <w:lang w:val="it-IT"/>
              </w:rPr>
            </w:pPr>
            <w:r>
              <w:rPr>
                <w:i/>
                <w:lang w:val="it-IT"/>
              </w:rPr>
              <w:t>Pause</w:t>
            </w:r>
          </w:p>
        </w:tc>
      </w:tr>
      <w:tr w:rsidR="00132F8C" w:rsidRPr="00B9164F" w:rsidTr="00A472DC">
        <w:tc>
          <w:tcPr>
            <w:tcW w:w="1648" w:type="dxa"/>
          </w:tcPr>
          <w:p w:rsidR="00132F8C" w:rsidRPr="008E61B4" w:rsidRDefault="009E2047" w:rsidP="00704919">
            <w:pPr>
              <w:jc w:val="both"/>
              <w:rPr>
                <w:b/>
                <w:sz w:val="24"/>
                <w:szCs w:val="24"/>
                <w:lang w:val="it-IT"/>
              </w:rPr>
            </w:pPr>
            <w:r w:rsidRPr="008E61B4">
              <w:rPr>
                <w:b/>
                <w:sz w:val="24"/>
                <w:szCs w:val="24"/>
                <w:lang w:val="it-IT"/>
              </w:rPr>
              <w:t>11.15</w:t>
            </w:r>
          </w:p>
        </w:tc>
        <w:tc>
          <w:tcPr>
            <w:tcW w:w="7414" w:type="dxa"/>
          </w:tcPr>
          <w:p w:rsidR="00B9164F" w:rsidRPr="00B9164F" w:rsidRDefault="00132F8C" w:rsidP="009E2047">
            <w:r w:rsidRPr="00B9164F">
              <w:rPr>
                <w:b/>
              </w:rPr>
              <w:t>Leonhard Voltmer</w:t>
            </w:r>
            <w:r w:rsidRPr="00B9164F">
              <w:t xml:space="preserve"> </w:t>
            </w:r>
            <w:r w:rsidR="00E91A38" w:rsidRPr="00B9164F">
              <w:t>(</w:t>
            </w:r>
            <w:r w:rsidR="00B9164F" w:rsidRPr="00B9164F">
              <w:t>Jurist, Migrations- und Asylrechtsexperte, Bozen</w:t>
            </w:r>
            <w:r w:rsidR="0063136F">
              <w:t>)</w:t>
            </w:r>
          </w:p>
          <w:p w:rsidR="00B9164F" w:rsidRPr="00B9164F" w:rsidRDefault="0063136F" w:rsidP="00B9164F">
            <w:pPr>
              <w:rPr>
                <w:i/>
              </w:rPr>
            </w:pPr>
            <w:r>
              <w:rPr>
                <w:i/>
              </w:rPr>
              <w:t xml:space="preserve">Die </w:t>
            </w:r>
            <w:r w:rsidR="00B9164F" w:rsidRPr="00B9164F">
              <w:rPr>
                <w:i/>
              </w:rPr>
              <w:t>Abschottung Europas gegenüber Migranten und Flüchtlingen? Die jüngste Entwicklungen in der Asyl- und Migrationspolitik der EU und Italiens</w:t>
            </w:r>
          </w:p>
          <w:p w:rsidR="008E61B4" w:rsidRPr="00FC17CD" w:rsidRDefault="008E61B4" w:rsidP="00B9164F"/>
        </w:tc>
      </w:tr>
      <w:tr w:rsidR="00132F8C" w:rsidRPr="00505FDD" w:rsidTr="00A472DC">
        <w:tc>
          <w:tcPr>
            <w:tcW w:w="1648" w:type="dxa"/>
          </w:tcPr>
          <w:p w:rsidR="00132F8C" w:rsidRPr="008E61B4" w:rsidRDefault="009E2047" w:rsidP="00704919">
            <w:pPr>
              <w:jc w:val="both"/>
              <w:rPr>
                <w:b/>
                <w:sz w:val="24"/>
                <w:szCs w:val="24"/>
                <w:lang w:val="it-IT"/>
              </w:rPr>
            </w:pPr>
            <w:r w:rsidRPr="008E61B4">
              <w:rPr>
                <w:b/>
                <w:sz w:val="24"/>
                <w:szCs w:val="24"/>
                <w:lang w:val="it-IT"/>
              </w:rPr>
              <w:t>12.00</w:t>
            </w:r>
          </w:p>
        </w:tc>
        <w:tc>
          <w:tcPr>
            <w:tcW w:w="7414" w:type="dxa"/>
          </w:tcPr>
          <w:p w:rsidR="00B9164F" w:rsidRPr="00D20ACE" w:rsidRDefault="00132F8C" w:rsidP="00B9164F">
            <w:r w:rsidRPr="00B9164F">
              <w:rPr>
                <w:b/>
              </w:rPr>
              <w:t xml:space="preserve">Bassamba Diaby </w:t>
            </w:r>
            <w:r w:rsidR="00B9164F" w:rsidRPr="00D20ACE">
              <w:rPr>
                <w:b/>
              </w:rPr>
              <w:t xml:space="preserve"> </w:t>
            </w:r>
            <w:r w:rsidR="00B9164F" w:rsidRPr="00D20ACE">
              <w:t>(Senegal, Gewerksc</w:t>
            </w:r>
            <w:r w:rsidR="00B9164F">
              <w:t>hafter</w:t>
            </w:r>
            <w:r w:rsidR="00505FDD">
              <w:t>,</w:t>
            </w:r>
            <w:r w:rsidR="00B9164F">
              <w:t xml:space="preserve"> Präsident Ausländ</w:t>
            </w:r>
            <w:r w:rsidR="00505FDD">
              <w:t>erbeirat</w:t>
            </w:r>
            <w:r w:rsidR="00B9164F" w:rsidRPr="00D20ACE">
              <w:t xml:space="preserve"> Meran) </w:t>
            </w:r>
          </w:p>
          <w:p w:rsidR="008E61B4" w:rsidRPr="00505FDD" w:rsidRDefault="00B9164F" w:rsidP="00B9164F">
            <w:pPr>
              <w:rPr>
                <w:b/>
              </w:rPr>
            </w:pPr>
            <w:r w:rsidRPr="00D20ACE">
              <w:rPr>
                <w:i/>
              </w:rPr>
              <w:t xml:space="preserve">Die Entwicklung der Migration und der Migrationspolitik aus der Sicht </w:t>
            </w:r>
            <w:r w:rsidR="00505FDD">
              <w:rPr>
                <w:i/>
              </w:rPr>
              <w:t>der Zuwanderer</w:t>
            </w:r>
          </w:p>
        </w:tc>
      </w:tr>
      <w:tr w:rsidR="00132F8C" w:rsidRPr="008E61B4" w:rsidTr="00A472DC">
        <w:tc>
          <w:tcPr>
            <w:tcW w:w="1648" w:type="dxa"/>
          </w:tcPr>
          <w:p w:rsidR="00132F8C" w:rsidRPr="008E61B4" w:rsidRDefault="009E2047" w:rsidP="009E2047">
            <w:pPr>
              <w:jc w:val="both"/>
              <w:rPr>
                <w:b/>
                <w:sz w:val="24"/>
                <w:szCs w:val="24"/>
                <w:lang w:val="it-IT"/>
              </w:rPr>
            </w:pPr>
            <w:r w:rsidRPr="008E61B4">
              <w:rPr>
                <w:b/>
                <w:sz w:val="24"/>
                <w:szCs w:val="24"/>
                <w:lang w:val="it-IT"/>
              </w:rPr>
              <w:t>12</w:t>
            </w:r>
            <w:r w:rsidR="00132F8C" w:rsidRPr="008E61B4">
              <w:rPr>
                <w:b/>
                <w:sz w:val="24"/>
                <w:szCs w:val="24"/>
                <w:lang w:val="it-IT"/>
              </w:rPr>
              <w:t>.</w:t>
            </w:r>
            <w:r w:rsidRPr="008E61B4">
              <w:rPr>
                <w:b/>
                <w:sz w:val="24"/>
                <w:szCs w:val="24"/>
                <w:lang w:val="it-IT"/>
              </w:rPr>
              <w:t>30</w:t>
            </w:r>
          </w:p>
        </w:tc>
        <w:tc>
          <w:tcPr>
            <w:tcW w:w="7414" w:type="dxa"/>
          </w:tcPr>
          <w:p w:rsidR="00132F8C" w:rsidRPr="008E61B4" w:rsidRDefault="007F3729" w:rsidP="0063136F">
            <w:pPr>
              <w:rPr>
                <w:b/>
                <w:lang w:val="it-IT"/>
              </w:rPr>
            </w:pPr>
            <w:r>
              <w:rPr>
                <w:b/>
                <w:lang w:val="it-IT"/>
              </w:rPr>
              <w:t>Diskussion</w:t>
            </w:r>
            <w:r w:rsidR="0063136F">
              <w:rPr>
                <w:lang w:val="it-IT"/>
              </w:rPr>
              <w:t xml:space="preserve"> </w:t>
            </w:r>
          </w:p>
        </w:tc>
      </w:tr>
      <w:tr w:rsidR="00132F8C" w:rsidRPr="00B9164F" w:rsidTr="00A472DC">
        <w:tc>
          <w:tcPr>
            <w:tcW w:w="1648" w:type="dxa"/>
          </w:tcPr>
          <w:p w:rsidR="00132F8C" w:rsidRPr="007F3729" w:rsidRDefault="009E2047" w:rsidP="00704919">
            <w:pPr>
              <w:jc w:val="both"/>
              <w:rPr>
                <w:i/>
                <w:sz w:val="24"/>
                <w:szCs w:val="24"/>
                <w:lang w:val="it-IT"/>
              </w:rPr>
            </w:pPr>
            <w:r w:rsidRPr="007F3729">
              <w:rPr>
                <w:i/>
                <w:sz w:val="24"/>
                <w:szCs w:val="24"/>
                <w:lang w:val="it-IT"/>
              </w:rPr>
              <w:t>13.00</w:t>
            </w:r>
          </w:p>
        </w:tc>
        <w:tc>
          <w:tcPr>
            <w:tcW w:w="7414" w:type="dxa"/>
          </w:tcPr>
          <w:p w:rsidR="00132F8C" w:rsidRPr="00B9164F" w:rsidRDefault="00B9164F" w:rsidP="00132F8C">
            <w:pPr>
              <w:rPr>
                <w:i/>
              </w:rPr>
            </w:pPr>
            <w:r w:rsidRPr="00B9164F">
              <w:rPr>
                <w:i/>
              </w:rPr>
              <w:t>Mittagsbuffet im Inne</w:t>
            </w:r>
            <w:r w:rsidR="0063136F">
              <w:rPr>
                <w:i/>
              </w:rPr>
              <w:t>n</w:t>
            </w:r>
            <w:r w:rsidRPr="00B9164F">
              <w:rPr>
                <w:i/>
              </w:rPr>
              <w:t>hof des Palais Widmann</w:t>
            </w:r>
            <w:r w:rsidR="00E06F31" w:rsidRPr="00B9164F">
              <w:rPr>
                <w:i/>
              </w:rPr>
              <w:t xml:space="preserve"> (</w:t>
            </w:r>
            <w:r w:rsidRPr="00B9164F">
              <w:rPr>
                <w:i/>
              </w:rPr>
              <w:t>Spiegelsaal)</w:t>
            </w:r>
          </w:p>
          <w:p w:rsidR="008E61B4" w:rsidRPr="00B9164F" w:rsidRDefault="008E61B4" w:rsidP="00132F8C">
            <w:pPr>
              <w:rPr>
                <w:i/>
              </w:rPr>
            </w:pPr>
          </w:p>
        </w:tc>
      </w:tr>
      <w:tr w:rsidR="00132F8C" w:rsidRPr="00B9164F" w:rsidTr="00A472DC">
        <w:tc>
          <w:tcPr>
            <w:tcW w:w="1648" w:type="dxa"/>
          </w:tcPr>
          <w:p w:rsidR="00132F8C" w:rsidRPr="008E61B4" w:rsidRDefault="009E2047" w:rsidP="009E2047">
            <w:pPr>
              <w:jc w:val="both"/>
              <w:rPr>
                <w:b/>
                <w:sz w:val="24"/>
                <w:szCs w:val="24"/>
                <w:lang w:val="it-IT"/>
              </w:rPr>
            </w:pPr>
            <w:r w:rsidRPr="008E61B4">
              <w:rPr>
                <w:b/>
                <w:sz w:val="24"/>
                <w:szCs w:val="24"/>
                <w:lang w:val="it-IT"/>
              </w:rPr>
              <w:t>14.00</w:t>
            </w:r>
          </w:p>
        </w:tc>
        <w:tc>
          <w:tcPr>
            <w:tcW w:w="7414" w:type="dxa"/>
          </w:tcPr>
          <w:p w:rsidR="008E61B4" w:rsidRPr="00B9164F" w:rsidRDefault="00B9164F" w:rsidP="00132F8C">
            <w:pPr>
              <w:rPr>
                <w:b/>
              </w:rPr>
            </w:pPr>
            <w:r w:rsidRPr="00B9164F">
              <w:t>Vorstellung des EU-Pro</w:t>
            </w:r>
            <w:r>
              <w:t>gramms</w:t>
            </w:r>
            <w:r w:rsidR="00E91A38" w:rsidRPr="00B9164F">
              <w:t xml:space="preserve"> “</w:t>
            </w:r>
            <w:r w:rsidR="009E2047" w:rsidRPr="00B9164F">
              <w:t xml:space="preserve">Snapshots from the </w:t>
            </w:r>
            <w:r w:rsidR="00E91A38" w:rsidRPr="00B9164F">
              <w:t>B</w:t>
            </w:r>
            <w:r w:rsidR="009E2047" w:rsidRPr="00B9164F">
              <w:t>orders”</w:t>
            </w:r>
            <w:r w:rsidR="0063136F">
              <w:rPr>
                <w:b/>
              </w:rPr>
              <w:t xml:space="preserve"> (Chiara Rabini und</w:t>
            </w:r>
            <w:r w:rsidR="009E2047" w:rsidRPr="00B9164F">
              <w:rPr>
                <w:b/>
              </w:rPr>
              <w:t xml:space="preserve"> Thomas Benedikter)</w:t>
            </w:r>
          </w:p>
        </w:tc>
      </w:tr>
      <w:tr w:rsidR="00132F8C" w:rsidRPr="00B9164F" w:rsidTr="00A472DC">
        <w:tc>
          <w:tcPr>
            <w:tcW w:w="1648" w:type="dxa"/>
          </w:tcPr>
          <w:p w:rsidR="00132F8C" w:rsidRPr="008E61B4" w:rsidRDefault="00B9164F" w:rsidP="00704919">
            <w:pPr>
              <w:jc w:val="both"/>
              <w:rPr>
                <w:b/>
                <w:sz w:val="24"/>
                <w:szCs w:val="24"/>
                <w:lang w:val="it-IT"/>
              </w:rPr>
            </w:pPr>
            <w:r>
              <w:rPr>
                <w:b/>
                <w:sz w:val="24"/>
                <w:szCs w:val="24"/>
                <w:lang w:val="it-IT"/>
              </w:rPr>
              <w:t>14.15</w:t>
            </w:r>
            <w:r w:rsidR="00A472DC">
              <w:rPr>
                <w:b/>
                <w:sz w:val="24"/>
                <w:szCs w:val="24"/>
                <w:lang w:val="it-IT"/>
              </w:rPr>
              <w:t xml:space="preserve"> – 17.00</w:t>
            </w:r>
          </w:p>
        </w:tc>
        <w:tc>
          <w:tcPr>
            <w:tcW w:w="7414" w:type="dxa"/>
          </w:tcPr>
          <w:p w:rsidR="00132F8C" w:rsidRPr="00B9164F" w:rsidRDefault="00A472DC" w:rsidP="009E2047">
            <w:r>
              <w:t xml:space="preserve">Sammlung und Ausarbeitung von </w:t>
            </w:r>
            <w:r w:rsidR="00B9164F" w:rsidRPr="00D20ACE">
              <w:t>Idee</w:t>
            </w:r>
            <w:r w:rsidR="00B9164F">
              <w:t>n und Projekte</w:t>
            </w:r>
            <w:r>
              <w:t>n</w:t>
            </w:r>
            <w:r w:rsidR="00B9164F">
              <w:t xml:space="preserve"> zum Thema </w:t>
            </w:r>
            <w:r w:rsidR="00B9164F" w:rsidRPr="00D20ACE">
              <w:t xml:space="preserve">Migration </w:t>
            </w:r>
            <w:r>
              <w:t xml:space="preserve">- </w:t>
            </w:r>
            <w:r w:rsidR="00B9164F" w:rsidRPr="0063136F">
              <w:t>begleitet und moderiert vom</w:t>
            </w:r>
            <w:r w:rsidR="00B9164F" w:rsidRPr="00D20ACE">
              <w:rPr>
                <w:b/>
              </w:rPr>
              <w:t xml:space="preserve"> Patrick Kofler </w:t>
            </w:r>
            <w:r w:rsidR="00B9164F" w:rsidRPr="00D20ACE">
              <w:t xml:space="preserve">(Filmemacher und Medienproduzenten, </w:t>
            </w:r>
            <w:r w:rsidR="00B9164F">
              <w:t>Helios Bozen/München</w:t>
            </w:r>
            <w:r w:rsidR="00B9164F" w:rsidRPr="00D20ACE">
              <w:t>)</w:t>
            </w:r>
          </w:p>
          <w:p w:rsidR="008E61B4" w:rsidRPr="00B9164F" w:rsidRDefault="008E61B4" w:rsidP="009E2047">
            <w:pPr>
              <w:rPr>
                <w:b/>
              </w:rPr>
            </w:pPr>
          </w:p>
        </w:tc>
      </w:tr>
      <w:tr w:rsidR="009E2047" w:rsidRPr="007F3729" w:rsidTr="00A472DC">
        <w:tc>
          <w:tcPr>
            <w:tcW w:w="1648" w:type="dxa"/>
          </w:tcPr>
          <w:p w:rsidR="009E2047" w:rsidRPr="008E61B4" w:rsidRDefault="009E2047" w:rsidP="00704919">
            <w:pPr>
              <w:jc w:val="both"/>
              <w:rPr>
                <w:b/>
                <w:sz w:val="24"/>
                <w:szCs w:val="24"/>
                <w:lang w:val="it-IT"/>
              </w:rPr>
            </w:pPr>
            <w:r w:rsidRPr="008E61B4">
              <w:rPr>
                <w:b/>
                <w:sz w:val="24"/>
                <w:szCs w:val="24"/>
                <w:lang w:val="it-IT"/>
              </w:rPr>
              <w:t>17.00</w:t>
            </w:r>
          </w:p>
        </w:tc>
        <w:tc>
          <w:tcPr>
            <w:tcW w:w="7414" w:type="dxa"/>
          </w:tcPr>
          <w:p w:rsidR="008E61B4" w:rsidRPr="007F3729" w:rsidRDefault="007F3729" w:rsidP="0063136F">
            <w:r>
              <w:t xml:space="preserve">Mitwirkung bei </w:t>
            </w:r>
            <w:r w:rsidRPr="00D20ACE">
              <w:t xml:space="preserve">Forschungsarbeit über die Aufnahme und Integration von </w:t>
            </w:r>
            <w:r>
              <w:t>Migrant</w:t>
            </w:r>
            <w:r w:rsidR="0063136F">
              <w:t>inne</w:t>
            </w:r>
            <w:r>
              <w:t>n und Migranten</w:t>
            </w:r>
            <w:r w:rsidRPr="00D20ACE">
              <w:t xml:space="preserve"> in Südtirol</w:t>
            </w:r>
            <w:r w:rsidR="0063136F">
              <w:t xml:space="preserve"> </w:t>
            </w:r>
            <w:r w:rsidR="0063136F" w:rsidRPr="00A472DC">
              <w:rPr>
                <w:b/>
              </w:rPr>
              <w:t>(Thomas Benedikter</w:t>
            </w:r>
            <w:r w:rsidR="00A472DC" w:rsidRPr="00A472DC">
              <w:rPr>
                <w:b/>
              </w:rPr>
              <w:t>)</w:t>
            </w:r>
          </w:p>
        </w:tc>
      </w:tr>
      <w:tr w:rsidR="009E2047" w:rsidRPr="008E61B4" w:rsidTr="00A472DC">
        <w:tc>
          <w:tcPr>
            <w:tcW w:w="1648" w:type="dxa"/>
          </w:tcPr>
          <w:p w:rsidR="009E2047" w:rsidRPr="00F17596" w:rsidRDefault="00F17596" w:rsidP="00704919">
            <w:pPr>
              <w:jc w:val="both"/>
              <w:rPr>
                <w:b/>
                <w:sz w:val="24"/>
                <w:szCs w:val="24"/>
                <w:lang w:val="it-IT"/>
              </w:rPr>
            </w:pPr>
            <w:r w:rsidRPr="00F17596">
              <w:rPr>
                <w:b/>
                <w:sz w:val="24"/>
                <w:szCs w:val="24"/>
                <w:lang w:val="it-IT"/>
              </w:rPr>
              <w:t>18:00</w:t>
            </w:r>
          </w:p>
        </w:tc>
        <w:tc>
          <w:tcPr>
            <w:tcW w:w="7414" w:type="dxa"/>
          </w:tcPr>
          <w:p w:rsidR="009E2047" w:rsidRPr="00F17596" w:rsidRDefault="007F3729" w:rsidP="009E2047">
            <w:pPr>
              <w:rPr>
                <w:lang w:val="it-IT"/>
              </w:rPr>
            </w:pPr>
            <w:r w:rsidRPr="00F17596">
              <w:rPr>
                <w:lang w:val="it-IT"/>
              </w:rPr>
              <w:t>Abschluss des W</w:t>
            </w:r>
            <w:r w:rsidR="009E2047" w:rsidRPr="00F17596">
              <w:rPr>
                <w:lang w:val="it-IT"/>
              </w:rPr>
              <w:t>orkshop</w:t>
            </w:r>
            <w:r w:rsidRPr="00F17596">
              <w:rPr>
                <w:lang w:val="it-IT"/>
              </w:rPr>
              <w:t>s</w:t>
            </w:r>
          </w:p>
          <w:p w:rsidR="0038209B" w:rsidRPr="00F17596" w:rsidRDefault="0038209B" w:rsidP="009E2047">
            <w:pPr>
              <w:rPr>
                <w:b/>
                <w:lang w:val="it-IT"/>
              </w:rPr>
            </w:pPr>
          </w:p>
        </w:tc>
      </w:tr>
    </w:tbl>
    <w:p w:rsidR="00505FDD" w:rsidRDefault="00505FDD" w:rsidP="00505FDD">
      <w:pPr>
        <w:pBdr>
          <w:top w:val="single" w:sz="4" w:space="1" w:color="auto"/>
          <w:left w:val="single" w:sz="4" w:space="0" w:color="auto"/>
          <w:bottom w:val="single" w:sz="4" w:space="1" w:color="auto"/>
          <w:right w:val="single" w:sz="4" w:space="4" w:color="auto"/>
        </w:pBdr>
        <w:spacing w:after="0"/>
      </w:pPr>
    </w:p>
    <w:p w:rsidR="000E21F1" w:rsidRPr="00B9164F" w:rsidRDefault="00B9164F" w:rsidP="00505FDD">
      <w:pPr>
        <w:pBdr>
          <w:top w:val="single" w:sz="4" w:space="1" w:color="auto"/>
          <w:left w:val="single" w:sz="4" w:space="0" w:color="auto"/>
          <w:bottom w:val="single" w:sz="4" w:space="1" w:color="auto"/>
          <w:right w:val="single" w:sz="4" w:space="4" w:color="auto"/>
        </w:pBdr>
        <w:spacing w:after="0"/>
        <w:rPr>
          <w:sz w:val="24"/>
          <w:szCs w:val="24"/>
        </w:rPr>
      </w:pPr>
      <w:r w:rsidRPr="00B9164F">
        <w:t xml:space="preserve">Für die Teilnahme wird die Anmeldung </w:t>
      </w:r>
      <w:r w:rsidR="0063136F">
        <w:t xml:space="preserve">bis 5.11.2018 </w:t>
      </w:r>
      <w:r w:rsidRPr="00B9164F">
        <w:t>erbeten bei</w:t>
      </w:r>
      <w:r w:rsidR="00D43150" w:rsidRPr="00B9164F">
        <w:t xml:space="preserve">: </w:t>
      </w:r>
      <w:hyperlink r:id="rId7" w:history="1">
        <w:r w:rsidR="008E61B4" w:rsidRPr="00B9164F">
          <w:rPr>
            <w:rStyle w:val="Collegamentoipertestuale"/>
          </w:rPr>
          <w:t>gabinetto@provincia.bz.it</w:t>
        </w:r>
      </w:hyperlink>
      <w:r w:rsidR="00D43150" w:rsidRPr="00B9164F">
        <w:t xml:space="preserve">, T. 0471 412132 </w:t>
      </w:r>
    </w:p>
    <w:p w:rsidR="00DA451B" w:rsidRPr="00B9164F" w:rsidRDefault="00B9164F" w:rsidP="00505FDD">
      <w:pPr>
        <w:pBdr>
          <w:top w:val="single" w:sz="4" w:space="1" w:color="auto"/>
          <w:left w:val="single" w:sz="4" w:space="0" w:color="auto"/>
          <w:bottom w:val="single" w:sz="4" w:space="1" w:color="auto"/>
          <w:right w:val="single" w:sz="4" w:space="4" w:color="auto"/>
        </w:pBdr>
        <w:spacing w:after="0"/>
      </w:pPr>
      <w:r w:rsidRPr="00B9164F">
        <w:t xml:space="preserve">Diese Initiative ist Teil des EU-Programms </w:t>
      </w:r>
      <w:r w:rsidR="0015140A" w:rsidRPr="00B9164F">
        <w:t xml:space="preserve"> “Snapshots from the borders”</w:t>
      </w:r>
      <w:r w:rsidRPr="00B9164F">
        <w:t xml:space="preserve"> mit finanzieller Unterstützung der EU-Kommission</w:t>
      </w:r>
      <w:r w:rsidR="0015140A" w:rsidRPr="00B9164F">
        <w:t xml:space="preserve">. </w:t>
      </w:r>
    </w:p>
    <w:sectPr w:rsidR="00DA451B" w:rsidRPr="00B916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110B9"/>
    <w:multiLevelType w:val="hybridMultilevel"/>
    <w:tmpl w:val="6F8A9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C6"/>
    <w:rsid w:val="00095AF3"/>
    <w:rsid w:val="000B476F"/>
    <w:rsid w:val="00103033"/>
    <w:rsid w:val="00132F8C"/>
    <w:rsid w:val="0015140A"/>
    <w:rsid w:val="002E7FE3"/>
    <w:rsid w:val="00321823"/>
    <w:rsid w:val="0038209B"/>
    <w:rsid w:val="003F0DF1"/>
    <w:rsid w:val="004C676B"/>
    <w:rsid w:val="004E04DF"/>
    <w:rsid w:val="00505FDD"/>
    <w:rsid w:val="00525400"/>
    <w:rsid w:val="00590C60"/>
    <w:rsid w:val="005E1A92"/>
    <w:rsid w:val="005E672B"/>
    <w:rsid w:val="005F7032"/>
    <w:rsid w:val="0063136F"/>
    <w:rsid w:val="00682C0D"/>
    <w:rsid w:val="00692AC9"/>
    <w:rsid w:val="006A5193"/>
    <w:rsid w:val="00704919"/>
    <w:rsid w:val="0073326B"/>
    <w:rsid w:val="007B1D7F"/>
    <w:rsid w:val="007F3729"/>
    <w:rsid w:val="008E36B8"/>
    <w:rsid w:val="008E61B4"/>
    <w:rsid w:val="00995149"/>
    <w:rsid w:val="009E2047"/>
    <w:rsid w:val="00A07EEA"/>
    <w:rsid w:val="00A472DC"/>
    <w:rsid w:val="00AA2918"/>
    <w:rsid w:val="00AB0051"/>
    <w:rsid w:val="00B9164F"/>
    <w:rsid w:val="00C437C6"/>
    <w:rsid w:val="00C612FE"/>
    <w:rsid w:val="00D20ACE"/>
    <w:rsid w:val="00D43150"/>
    <w:rsid w:val="00DA451B"/>
    <w:rsid w:val="00DF1C18"/>
    <w:rsid w:val="00E06F31"/>
    <w:rsid w:val="00E91A38"/>
    <w:rsid w:val="00E929EA"/>
    <w:rsid w:val="00ED6110"/>
    <w:rsid w:val="00F10679"/>
    <w:rsid w:val="00F17596"/>
    <w:rsid w:val="00F25376"/>
    <w:rsid w:val="00F476F2"/>
    <w:rsid w:val="00FA28EB"/>
    <w:rsid w:val="00FA3B57"/>
    <w:rsid w:val="00FC17CD"/>
    <w:rsid w:val="00FD0CE1"/>
    <w:rsid w:val="00FF55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91CD"/>
  <w15:docId w15:val="{F0ADA56E-C6BE-4ADB-9D57-1AB16849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106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0679"/>
    <w:rPr>
      <w:color w:val="0000FF" w:themeColor="hyperlink"/>
      <w:u w:val="single"/>
    </w:rPr>
  </w:style>
  <w:style w:type="paragraph" w:styleId="Paragrafoelenco">
    <w:name w:val="List Paragraph"/>
    <w:basedOn w:val="Normale"/>
    <w:uiPriority w:val="34"/>
    <w:qFormat/>
    <w:rsid w:val="00704919"/>
    <w:pPr>
      <w:ind w:left="720"/>
      <w:contextualSpacing/>
    </w:pPr>
    <w:rPr>
      <w:lang w:val="de-AT"/>
    </w:rPr>
  </w:style>
  <w:style w:type="table" w:styleId="Grigliatabella">
    <w:name w:val="Table Grid"/>
    <w:basedOn w:val="Tabellanormale"/>
    <w:uiPriority w:val="59"/>
    <w:rsid w:val="00132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D43150"/>
    <w:rPr>
      <w:color w:val="808080"/>
      <w:shd w:val="clear" w:color="auto" w:fill="E6E6E6"/>
    </w:rPr>
  </w:style>
  <w:style w:type="paragraph" w:styleId="Testofumetto">
    <w:name w:val="Balloon Text"/>
    <w:basedOn w:val="Normale"/>
    <w:link w:val="TestofumettoCarattere"/>
    <w:uiPriority w:val="99"/>
    <w:semiHidden/>
    <w:unhideWhenUsed/>
    <w:rsid w:val="00FA3B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3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binetto@provincia.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napshotsfromtheborders.e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AFF9A08F</Template>
  <TotalTime>0</TotalTime>
  <Pages>1</Pages>
  <Words>650</Words>
  <Characters>3707</Characters>
  <Application>Microsoft Office Word</Application>
  <DocSecurity>0</DocSecurity>
  <Lines>30</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Provincia Autonoma Bolzano</cp:lastModifiedBy>
  <cp:revision>7</cp:revision>
  <cp:lastPrinted>2018-10-24T14:55:00Z</cp:lastPrinted>
  <dcterms:created xsi:type="dcterms:W3CDTF">2018-10-26T08:12:00Z</dcterms:created>
  <dcterms:modified xsi:type="dcterms:W3CDTF">2018-10-26T08:42:00Z</dcterms:modified>
</cp:coreProperties>
</file>