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B1" w:rsidRDefault="003772B1" w:rsidP="002A74E8">
      <w:pPr>
        <w:pStyle w:val="NormalWeb"/>
        <w:spacing w:after="0"/>
        <w:jc w:val="center"/>
        <w:rPr>
          <w:b/>
          <w:bCs/>
          <w:sz w:val="27"/>
          <w:szCs w:val="27"/>
          <w:lang w:val="de-DE"/>
        </w:rPr>
      </w:pPr>
      <w:bookmarkStart w:id="0" w:name="_GoBack"/>
      <w:bookmarkEnd w:id="0"/>
    </w:p>
    <w:p w:rsidR="001B4C7D" w:rsidRDefault="001B4C7D" w:rsidP="001B4C7D">
      <w:pPr>
        <w:spacing w:after="120"/>
        <w:ind w:right="-290"/>
        <w:jc w:val="center"/>
        <w:rPr>
          <w:rFonts w:ascii="Arial" w:hAnsi="Arial" w:cs="Arial"/>
          <w:b/>
          <w:bCs/>
          <w:sz w:val="28"/>
          <w:szCs w:val="28"/>
          <w:lang w:eastAsia="de-DE"/>
        </w:rPr>
      </w:pPr>
    </w:p>
    <w:p w:rsidR="00422CA8" w:rsidRPr="0009774F" w:rsidRDefault="008E1DE5" w:rsidP="00422CA8">
      <w:pPr>
        <w:spacing w:after="120"/>
        <w:ind w:right="-289"/>
        <w:rPr>
          <w:rFonts w:ascii="Arial" w:hAnsi="Arial" w:cs="Arial"/>
          <w:sz w:val="36"/>
          <w:szCs w:val="36"/>
          <w:lang w:val="it-IT" w:eastAsia="de-DE"/>
        </w:rPr>
      </w:pPr>
      <w:r w:rsidRPr="0009774F">
        <w:rPr>
          <w:rFonts w:ascii="Arial" w:hAnsi="Arial" w:cs="Arial"/>
          <w:sz w:val="36"/>
          <w:szCs w:val="36"/>
          <w:lang w:val="it-IT" w:eastAsia="de-DE"/>
        </w:rPr>
        <w:t>EVTZ</w:t>
      </w:r>
      <w:r w:rsidR="00422CA8" w:rsidRPr="0009774F">
        <w:rPr>
          <w:rFonts w:ascii="Arial" w:hAnsi="Arial" w:cs="Arial"/>
          <w:sz w:val="36"/>
          <w:szCs w:val="36"/>
          <w:lang w:val="it-IT" w:eastAsia="de-DE"/>
        </w:rPr>
        <w:t xml:space="preserve"> </w:t>
      </w:r>
      <w:r w:rsidRPr="0009774F">
        <w:rPr>
          <w:rFonts w:ascii="Arial" w:hAnsi="Arial" w:cs="Arial"/>
          <w:sz w:val="36"/>
          <w:szCs w:val="36"/>
          <w:lang w:val="it-IT" w:eastAsia="de-DE"/>
        </w:rPr>
        <w:t>EUROPAREGION “TIROL</w:t>
      </w:r>
      <w:r w:rsidR="00422CA8" w:rsidRPr="0009774F">
        <w:rPr>
          <w:rFonts w:ascii="Arial" w:hAnsi="Arial" w:cs="Arial"/>
          <w:sz w:val="36"/>
          <w:szCs w:val="36"/>
          <w:lang w:val="it-IT" w:eastAsia="de-DE"/>
        </w:rPr>
        <w:t>-</w:t>
      </w:r>
      <w:r w:rsidRPr="0009774F">
        <w:rPr>
          <w:rFonts w:ascii="Arial" w:hAnsi="Arial" w:cs="Arial"/>
          <w:sz w:val="36"/>
          <w:szCs w:val="36"/>
          <w:lang w:val="it-IT" w:eastAsia="de-DE"/>
        </w:rPr>
        <w:t>SÜDTIROL</w:t>
      </w:r>
      <w:r w:rsidR="00422CA8" w:rsidRPr="0009774F">
        <w:rPr>
          <w:rFonts w:ascii="Arial" w:hAnsi="Arial" w:cs="Arial"/>
          <w:sz w:val="36"/>
          <w:szCs w:val="36"/>
          <w:lang w:val="it-IT" w:eastAsia="de-DE"/>
        </w:rPr>
        <w:t>-TRENTINO”</w:t>
      </w:r>
    </w:p>
    <w:p w:rsidR="00086C08" w:rsidRPr="008E1DE5" w:rsidRDefault="008E1DE5" w:rsidP="003455D2">
      <w:pPr>
        <w:spacing w:after="120"/>
        <w:ind w:right="-289"/>
        <w:rPr>
          <w:rFonts w:ascii="Arial" w:hAnsi="Arial" w:cs="Arial"/>
          <w:sz w:val="28"/>
          <w:szCs w:val="28"/>
          <w:lang w:eastAsia="de-DE"/>
        </w:rPr>
      </w:pPr>
      <w:r w:rsidRPr="008E1DE5">
        <w:rPr>
          <w:rFonts w:ascii="Arial" w:hAnsi="Arial" w:cs="Arial"/>
          <w:sz w:val="28"/>
          <w:szCs w:val="28"/>
          <w:lang w:eastAsia="de-DE"/>
        </w:rPr>
        <w:t>IN</w:t>
      </w:r>
      <w:r>
        <w:rPr>
          <w:rFonts w:ascii="Arial" w:hAnsi="Arial" w:cs="Arial"/>
          <w:sz w:val="28"/>
          <w:szCs w:val="28"/>
          <w:lang w:eastAsia="de-DE"/>
        </w:rPr>
        <w:t xml:space="preserve"> EUROPA VOM LOKALEN INS GLOBALE</w:t>
      </w:r>
    </w:p>
    <w:p w:rsidR="000A4E7C" w:rsidRPr="008E1DE5" w:rsidRDefault="000A4E7C" w:rsidP="003455D2">
      <w:pPr>
        <w:spacing w:after="120"/>
        <w:ind w:right="-289"/>
        <w:rPr>
          <w:rFonts w:ascii="Arial" w:hAnsi="Arial" w:cs="Arial"/>
          <w:sz w:val="24"/>
          <w:szCs w:val="24"/>
          <w:lang w:eastAsia="de-DE"/>
        </w:rPr>
      </w:pPr>
    </w:p>
    <w:p w:rsidR="00284E16" w:rsidRPr="006628B8" w:rsidRDefault="00BA5A5E" w:rsidP="00BA5A5E">
      <w:pPr>
        <w:shd w:val="clear" w:color="auto" w:fill="FFFFFF"/>
        <w:spacing w:after="150" w:line="333" w:lineRule="atLeast"/>
        <w:rPr>
          <w:rFonts w:ascii="Arial" w:hAnsi="Arial" w:cs="Arial"/>
          <w:sz w:val="24"/>
          <w:szCs w:val="24"/>
          <w:lang w:eastAsia="de-DE"/>
        </w:rPr>
      </w:pPr>
      <w:r w:rsidRPr="006628B8">
        <w:rPr>
          <w:rFonts w:ascii="Arial" w:hAnsi="Arial" w:cs="Arial"/>
          <w:sz w:val="24"/>
          <w:szCs w:val="24"/>
          <w:lang w:eastAsia="de-DE"/>
        </w:rPr>
        <w:t>Im Jahre 20</w:t>
      </w:r>
      <w:r w:rsidR="00284E16" w:rsidRPr="006628B8">
        <w:rPr>
          <w:rFonts w:ascii="Arial" w:hAnsi="Arial" w:cs="Arial"/>
          <w:sz w:val="24"/>
          <w:szCs w:val="24"/>
          <w:lang w:eastAsia="de-DE"/>
        </w:rPr>
        <w:t>11 wurde die Europaregion Tirol-Südtirol-</w:t>
      </w:r>
      <w:r w:rsidRPr="006628B8">
        <w:rPr>
          <w:rFonts w:ascii="Arial" w:hAnsi="Arial" w:cs="Arial"/>
          <w:sz w:val="24"/>
          <w:szCs w:val="24"/>
          <w:lang w:eastAsia="de-DE"/>
        </w:rPr>
        <w:t>Trentino auf der Grundlage der Verordnung 1082 vom 5. Juli 2006 des Europäischen Parlaments als zweiter EVTZ in Italien gegründet</w:t>
      </w:r>
      <w:r w:rsidR="00284E16" w:rsidRPr="006628B8">
        <w:rPr>
          <w:rFonts w:ascii="Arial" w:hAnsi="Arial" w:cs="Arial"/>
          <w:sz w:val="24"/>
          <w:szCs w:val="24"/>
          <w:lang w:eastAsia="de-DE"/>
        </w:rPr>
        <w:t>. Die Europaregion setzt sich aus drei alpinen Regionen zusammen, eine jede mit spezifischen Charaktereigenschaften und vielen Gemeinsamkeiten – geografisch, kulturell und sprachlich. Der EVTZ soll als Europäischer Verbund für Territoriale Zusammenarbeit die grenzüberschreitende, transnationale und interregionale Zusammenarbeit zwischen seinen Mitgliedern erleichtern und fördern.</w:t>
      </w:r>
    </w:p>
    <w:p w:rsidR="00284E16" w:rsidRPr="006628B8" w:rsidRDefault="00284E16" w:rsidP="00BA5A5E">
      <w:pPr>
        <w:shd w:val="clear" w:color="auto" w:fill="FFFFFF"/>
        <w:spacing w:after="150" w:line="333" w:lineRule="atLeast"/>
        <w:rPr>
          <w:rFonts w:ascii="Arial" w:hAnsi="Arial" w:cs="Arial"/>
          <w:sz w:val="24"/>
          <w:szCs w:val="24"/>
          <w:lang w:eastAsia="de-DE"/>
        </w:rPr>
      </w:pPr>
      <w:r w:rsidRPr="006628B8">
        <w:rPr>
          <w:rFonts w:ascii="Arial" w:hAnsi="Arial" w:cs="Arial"/>
          <w:sz w:val="24"/>
          <w:szCs w:val="24"/>
          <w:lang w:eastAsia="de-DE"/>
        </w:rPr>
        <w:t>Die Europaregion vereint ca. 1,8</w:t>
      </w:r>
      <w:r w:rsidR="00BA5A5E" w:rsidRPr="006628B8">
        <w:rPr>
          <w:rFonts w:ascii="Arial" w:hAnsi="Arial" w:cs="Arial"/>
          <w:sz w:val="24"/>
          <w:szCs w:val="24"/>
          <w:lang w:eastAsia="de-DE"/>
        </w:rPr>
        <w:t xml:space="preserve"> Millionen Einwohner auf e</w:t>
      </w:r>
      <w:r w:rsidRPr="006628B8">
        <w:rPr>
          <w:rFonts w:ascii="Arial" w:hAnsi="Arial" w:cs="Arial"/>
          <w:sz w:val="24"/>
          <w:szCs w:val="24"/>
          <w:lang w:eastAsia="de-DE"/>
        </w:rPr>
        <w:t>iner Gesamtfläche von 26.255 km²</w:t>
      </w:r>
      <w:r w:rsidR="00BA5A5E" w:rsidRPr="006628B8">
        <w:rPr>
          <w:rFonts w:ascii="Arial" w:hAnsi="Arial" w:cs="Arial"/>
          <w:sz w:val="24"/>
          <w:szCs w:val="24"/>
          <w:lang w:eastAsia="de-DE"/>
        </w:rPr>
        <w:t xml:space="preserve">, aufgeteilt auf die zwei autonome italienischen Provinzen Bozen-Südtirol und Trentino sowie auf das österreichische Bundesland Tirol. </w:t>
      </w:r>
    </w:p>
    <w:p w:rsidR="00284E16" w:rsidRPr="006628B8" w:rsidRDefault="00284E16" w:rsidP="00BA5A5E">
      <w:pPr>
        <w:shd w:val="clear" w:color="auto" w:fill="FFFFFF"/>
        <w:spacing w:after="150" w:line="333" w:lineRule="atLeast"/>
        <w:rPr>
          <w:rFonts w:ascii="Arial" w:hAnsi="Arial" w:cs="Arial"/>
          <w:sz w:val="24"/>
          <w:szCs w:val="24"/>
          <w:lang w:eastAsia="de-DE"/>
        </w:rPr>
      </w:pPr>
      <w:r w:rsidRPr="006628B8">
        <w:rPr>
          <w:rFonts w:ascii="Arial" w:hAnsi="Arial" w:cs="Arial"/>
          <w:sz w:val="24"/>
          <w:szCs w:val="24"/>
          <w:lang w:eastAsia="de-DE"/>
        </w:rPr>
        <w:t>Die Europaregion Tirol-Südtirol-Trenitno</w:t>
      </w:r>
      <w:r w:rsidR="00BA5A5E" w:rsidRPr="006628B8">
        <w:rPr>
          <w:rFonts w:ascii="Arial" w:hAnsi="Arial" w:cs="Arial"/>
          <w:sz w:val="24"/>
          <w:szCs w:val="24"/>
          <w:lang w:eastAsia="de-DE"/>
        </w:rPr>
        <w:t xml:space="preserve"> stellt eine Schnittstelle und gleichzeitig eine Plattform verschiedener Kulturen</w:t>
      </w:r>
      <w:r w:rsidRPr="006628B8">
        <w:rPr>
          <w:rFonts w:ascii="Arial" w:hAnsi="Arial" w:cs="Arial"/>
          <w:sz w:val="24"/>
          <w:szCs w:val="24"/>
          <w:lang w:eastAsia="de-DE"/>
        </w:rPr>
        <w:t>, Sprachen, Werten</w:t>
      </w:r>
      <w:r w:rsidR="00BA5A5E" w:rsidRPr="006628B8">
        <w:rPr>
          <w:rFonts w:ascii="Arial" w:hAnsi="Arial" w:cs="Arial"/>
          <w:sz w:val="24"/>
          <w:szCs w:val="24"/>
          <w:lang w:eastAsia="de-DE"/>
        </w:rPr>
        <w:t xml:space="preserve"> und Mentalitäten dar, die hier aufeinandertreffen und sich gegenseitig bereichern. </w:t>
      </w:r>
    </w:p>
    <w:p w:rsidR="00BA5A5E" w:rsidRPr="006628B8" w:rsidRDefault="00BA5A5E" w:rsidP="00BA5A5E">
      <w:pPr>
        <w:shd w:val="clear" w:color="auto" w:fill="FFFFFF"/>
        <w:spacing w:after="150" w:line="333" w:lineRule="atLeast"/>
        <w:rPr>
          <w:rFonts w:ascii="Arial" w:hAnsi="Arial" w:cs="Arial"/>
          <w:sz w:val="24"/>
          <w:szCs w:val="24"/>
          <w:lang w:eastAsia="de-DE"/>
        </w:rPr>
      </w:pPr>
      <w:r w:rsidRPr="006628B8">
        <w:rPr>
          <w:rFonts w:ascii="Arial" w:hAnsi="Arial" w:cs="Arial"/>
          <w:sz w:val="24"/>
          <w:szCs w:val="24"/>
          <w:lang w:eastAsia="de-DE"/>
        </w:rPr>
        <w:t>Durch die grenzüberschreitende Zusammenarbeit</w:t>
      </w:r>
      <w:r w:rsidR="00284E16" w:rsidRPr="006628B8">
        <w:rPr>
          <w:rFonts w:ascii="Arial" w:hAnsi="Arial" w:cs="Arial"/>
          <w:sz w:val="24"/>
          <w:szCs w:val="24"/>
          <w:lang w:eastAsia="de-DE"/>
        </w:rPr>
        <w:t xml:space="preserve"> zwischen den Ländern</w:t>
      </w:r>
      <w:r w:rsidRPr="006628B8">
        <w:rPr>
          <w:rFonts w:ascii="Arial" w:hAnsi="Arial" w:cs="Arial"/>
          <w:sz w:val="24"/>
          <w:szCs w:val="24"/>
          <w:lang w:eastAsia="de-DE"/>
        </w:rPr>
        <w:t xml:space="preserve"> wird das gesamte Gebiet aufgewertet, gestärkt und fit gemacht für die Erfordernisse des wirtschaftlichen Wachstums und des Globalisierungsprozesses. Konkret umspannt das Tätigkeitsfeld der Europaregion alle relevanten Lebe</w:t>
      </w:r>
      <w:r w:rsidR="00B6555F">
        <w:rPr>
          <w:rFonts w:ascii="Arial" w:hAnsi="Arial" w:cs="Arial"/>
          <w:sz w:val="24"/>
          <w:szCs w:val="24"/>
          <w:lang w:eastAsia="de-DE"/>
        </w:rPr>
        <w:t>nsbereiche ihrer Bürger, wie Kultur, Bildung und Jugend,</w:t>
      </w:r>
      <w:r w:rsidRPr="006628B8">
        <w:rPr>
          <w:rFonts w:ascii="Arial" w:hAnsi="Arial" w:cs="Arial"/>
          <w:sz w:val="24"/>
          <w:szCs w:val="24"/>
          <w:lang w:eastAsia="de-DE"/>
        </w:rPr>
        <w:t xml:space="preserve"> Wissenschaft und Forschung, Wirts</w:t>
      </w:r>
      <w:r w:rsidR="00B6555F">
        <w:rPr>
          <w:rFonts w:ascii="Arial" w:hAnsi="Arial" w:cs="Arial"/>
          <w:sz w:val="24"/>
          <w:szCs w:val="24"/>
          <w:lang w:eastAsia="de-DE"/>
        </w:rPr>
        <w:t xml:space="preserve">chaft und Tourismus, </w:t>
      </w:r>
      <w:r w:rsidRPr="006628B8">
        <w:rPr>
          <w:rFonts w:ascii="Arial" w:hAnsi="Arial" w:cs="Arial"/>
          <w:sz w:val="24"/>
          <w:szCs w:val="24"/>
          <w:lang w:eastAsia="de-DE"/>
        </w:rPr>
        <w:t>Verkehrspolitik, Gesundheit, Natur und Energie</w:t>
      </w:r>
      <w:r w:rsidR="007F4B64" w:rsidRPr="006628B8">
        <w:rPr>
          <w:rFonts w:ascii="Arial" w:hAnsi="Arial" w:cs="Arial"/>
          <w:sz w:val="24"/>
          <w:szCs w:val="24"/>
          <w:lang w:eastAsia="de-DE"/>
        </w:rPr>
        <w:t xml:space="preserve"> und Kommunikation</w:t>
      </w:r>
      <w:r w:rsidRPr="006628B8">
        <w:rPr>
          <w:rFonts w:ascii="Arial" w:hAnsi="Arial" w:cs="Arial"/>
          <w:sz w:val="24"/>
          <w:szCs w:val="24"/>
          <w:lang w:eastAsia="de-DE"/>
        </w:rPr>
        <w:t>.</w:t>
      </w:r>
    </w:p>
    <w:p w:rsidR="00086C08" w:rsidRPr="006628B8" w:rsidRDefault="00086C08" w:rsidP="003455D2">
      <w:pPr>
        <w:spacing w:after="120"/>
        <w:ind w:right="-289"/>
        <w:rPr>
          <w:rFonts w:ascii="Arial" w:hAnsi="Arial" w:cs="Arial"/>
          <w:sz w:val="24"/>
          <w:szCs w:val="24"/>
          <w:lang w:eastAsia="de-DE"/>
        </w:rPr>
      </w:pPr>
    </w:p>
    <w:p w:rsidR="00086C08" w:rsidRPr="00BD5088" w:rsidRDefault="00BD5088" w:rsidP="00DC2F17">
      <w:pPr>
        <w:spacing w:after="120"/>
        <w:ind w:right="-289"/>
        <w:jc w:val="both"/>
        <w:rPr>
          <w:rFonts w:ascii="Arial" w:hAnsi="Arial" w:cs="Arial"/>
          <w:sz w:val="24"/>
          <w:szCs w:val="24"/>
          <w:lang w:eastAsia="de-DE"/>
        </w:rPr>
      </w:pPr>
      <w:r>
        <w:rPr>
          <w:rFonts w:ascii="Arial" w:hAnsi="Arial" w:cs="Arial"/>
          <w:sz w:val="24"/>
          <w:szCs w:val="24"/>
          <w:lang w:eastAsia="de-DE"/>
        </w:rPr>
        <w:t xml:space="preserve">Die TÄTIGKEITEN </w:t>
      </w:r>
      <w:r w:rsidRPr="00BD5088">
        <w:rPr>
          <w:rFonts w:ascii="Arial" w:hAnsi="Arial" w:cs="Arial"/>
          <w:sz w:val="24"/>
          <w:szCs w:val="24"/>
          <w:lang w:eastAsia="de-DE"/>
        </w:rPr>
        <w:t>des EVTZ „Europaregion Tirol-Südtirol-Trentino“ gliedern sich in</w:t>
      </w:r>
    </w:p>
    <w:p w:rsidR="00BD5088" w:rsidRPr="00BD5088" w:rsidRDefault="00BD5088" w:rsidP="00BD5088">
      <w:pPr>
        <w:numPr>
          <w:ilvl w:val="0"/>
          <w:numId w:val="28"/>
        </w:numPr>
        <w:spacing w:after="120"/>
        <w:ind w:right="-289"/>
        <w:jc w:val="both"/>
        <w:rPr>
          <w:rFonts w:ascii="Arial" w:hAnsi="Arial" w:cs="Arial"/>
          <w:sz w:val="24"/>
          <w:szCs w:val="24"/>
          <w:lang w:eastAsia="de-DE"/>
        </w:rPr>
      </w:pPr>
      <w:r w:rsidRPr="00BD5088">
        <w:rPr>
          <w:rFonts w:ascii="Arial" w:hAnsi="Arial" w:cs="Arial"/>
          <w:b/>
          <w:sz w:val="24"/>
          <w:szCs w:val="24"/>
          <w:lang w:eastAsia="de-DE"/>
        </w:rPr>
        <w:t xml:space="preserve">direkte Projekte, </w:t>
      </w:r>
      <w:r w:rsidRPr="00BD5088">
        <w:rPr>
          <w:rFonts w:ascii="Arial" w:hAnsi="Arial" w:cs="Arial"/>
          <w:sz w:val="24"/>
          <w:szCs w:val="24"/>
          <w:lang w:eastAsia="de-DE"/>
        </w:rPr>
        <w:t>die direkt vom EVTZ finanziert und durchgeführt werden</w:t>
      </w:r>
    </w:p>
    <w:p w:rsidR="00BD5088" w:rsidRPr="00BD5088" w:rsidRDefault="00BD5088" w:rsidP="00BD5088">
      <w:pPr>
        <w:numPr>
          <w:ilvl w:val="0"/>
          <w:numId w:val="28"/>
        </w:numPr>
        <w:spacing w:after="120"/>
        <w:ind w:right="-289"/>
        <w:jc w:val="both"/>
        <w:rPr>
          <w:rFonts w:ascii="Arial" w:hAnsi="Arial" w:cs="Arial"/>
          <w:sz w:val="24"/>
          <w:szCs w:val="24"/>
          <w:lang w:eastAsia="de-DE"/>
        </w:rPr>
      </w:pPr>
      <w:r w:rsidRPr="00BD5088">
        <w:rPr>
          <w:rFonts w:ascii="Arial" w:hAnsi="Arial" w:cs="Arial"/>
          <w:b/>
          <w:sz w:val="24"/>
          <w:szCs w:val="24"/>
          <w:lang w:eastAsia="de-DE"/>
        </w:rPr>
        <w:t>koordinierte Projekte,</w:t>
      </w:r>
      <w:r w:rsidRPr="00BD5088">
        <w:rPr>
          <w:rFonts w:ascii="Arial" w:hAnsi="Arial" w:cs="Arial"/>
          <w:sz w:val="24"/>
          <w:szCs w:val="24"/>
          <w:lang w:eastAsia="de-DE"/>
        </w:rPr>
        <w:t xml:space="preserve"> die von anderen Rechtssubjekten (Verwaltungen der jeweiligen Länder, Körperschaften und Vereinigungen) finanziert werden und die der EVTZ koordiniert bzw. an denen er mitarbeitet; </w:t>
      </w:r>
    </w:p>
    <w:p w:rsidR="00086C08" w:rsidRPr="00BD5088" w:rsidRDefault="00BD5088" w:rsidP="00BD5088">
      <w:pPr>
        <w:numPr>
          <w:ilvl w:val="0"/>
          <w:numId w:val="28"/>
        </w:numPr>
        <w:spacing w:after="120"/>
        <w:ind w:right="-289"/>
        <w:jc w:val="both"/>
        <w:rPr>
          <w:rFonts w:ascii="Arial" w:hAnsi="Arial" w:cs="Arial"/>
          <w:b/>
          <w:sz w:val="24"/>
          <w:szCs w:val="24"/>
          <w:lang w:eastAsia="de-DE"/>
        </w:rPr>
      </w:pPr>
      <w:r>
        <w:rPr>
          <w:rFonts w:ascii="Arial" w:hAnsi="Arial" w:cs="Arial"/>
          <w:b/>
          <w:sz w:val="24"/>
          <w:szCs w:val="24"/>
          <w:lang w:eastAsia="de-DE"/>
        </w:rPr>
        <w:t>e</w:t>
      </w:r>
      <w:r w:rsidR="009E2D69" w:rsidRPr="00BD5088">
        <w:rPr>
          <w:rFonts w:ascii="Arial" w:hAnsi="Arial" w:cs="Arial"/>
          <w:b/>
          <w:sz w:val="24"/>
          <w:szCs w:val="24"/>
          <w:lang w:eastAsia="de-DE"/>
        </w:rPr>
        <w:t>uropäische Projekte</w:t>
      </w:r>
    </w:p>
    <w:p w:rsidR="00BD5088" w:rsidRDefault="00BD5088" w:rsidP="00DC2F17">
      <w:pPr>
        <w:numPr>
          <w:ilvl w:val="0"/>
          <w:numId w:val="28"/>
        </w:numPr>
        <w:spacing w:after="120"/>
        <w:ind w:right="-289"/>
        <w:jc w:val="both"/>
        <w:rPr>
          <w:rFonts w:ascii="Arial" w:hAnsi="Arial" w:cs="Arial"/>
          <w:sz w:val="24"/>
          <w:szCs w:val="24"/>
          <w:lang w:eastAsia="de-DE"/>
        </w:rPr>
      </w:pPr>
      <w:r w:rsidRPr="00BD5088">
        <w:rPr>
          <w:rFonts w:ascii="Arial" w:hAnsi="Arial" w:cs="Arial"/>
          <w:sz w:val="24"/>
          <w:szCs w:val="24"/>
          <w:lang w:eastAsia="de-DE"/>
        </w:rPr>
        <w:t xml:space="preserve">Koordinierung der Umsetzung der vom </w:t>
      </w:r>
      <w:r w:rsidRPr="00BD5088">
        <w:rPr>
          <w:rFonts w:ascii="Arial" w:hAnsi="Arial" w:cs="Arial"/>
          <w:b/>
          <w:sz w:val="24"/>
          <w:szCs w:val="24"/>
          <w:lang w:eastAsia="de-DE"/>
        </w:rPr>
        <w:t xml:space="preserve">Dreierlandtag </w:t>
      </w:r>
      <w:r w:rsidRPr="00BD5088">
        <w:rPr>
          <w:rFonts w:ascii="Arial" w:hAnsi="Arial" w:cs="Arial"/>
          <w:sz w:val="24"/>
          <w:szCs w:val="24"/>
          <w:lang w:eastAsia="de-DE"/>
        </w:rPr>
        <w:t>genehmigten Beschlüsse</w:t>
      </w:r>
    </w:p>
    <w:p w:rsidR="00086C08" w:rsidRDefault="00BD5088" w:rsidP="00DC2F17">
      <w:pPr>
        <w:numPr>
          <w:ilvl w:val="0"/>
          <w:numId w:val="28"/>
        </w:numPr>
        <w:spacing w:after="120"/>
        <w:ind w:right="-289"/>
        <w:jc w:val="both"/>
        <w:rPr>
          <w:rFonts w:ascii="Arial" w:hAnsi="Arial" w:cs="Arial"/>
          <w:b/>
          <w:sz w:val="24"/>
          <w:szCs w:val="24"/>
          <w:lang w:eastAsia="de-DE"/>
        </w:rPr>
      </w:pPr>
      <w:r w:rsidRPr="00BD5088">
        <w:rPr>
          <w:rFonts w:ascii="Arial" w:hAnsi="Arial" w:cs="Arial"/>
          <w:b/>
          <w:sz w:val="24"/>
          <w:szCs w:val="24"/>
          <w:lang w:eastAsia="de-DE"/>
        </w:rPr>
        <w:t>Kommunikations-, Werbe- und Informationstätigkeit</w:t>
      </w:r>
    </w:p>
    <w:p w:rsidR="00BD5088" w:rsidRPr="00BD5088" w:rsidRDefault="00BD5088" w:rsidP="00BD5088">
      <w:pPr>
        <w:spacing w:after="120"/>
        <w:ind w:left="720" w:right="-289"/>
        <w:jc w:val="both"/>
        <w:rPr>
          <w:rFonts w:ascii="Arial" w:hAnsi="Arial" w:cs="Arial"/>
          <w:b/>
          <w:sz w:val="24"/>
          <w:szCs w:val="24"/>
          <w:lang w:eastAsia="de-DE"/>
        </w:rPr>
      </w:pPr>
    </w:p>
    <w:p w:rsidR="00086C08" w:rsidRPr="00BD5088" w:rsidRDefault="00BD5088" w:rsidP="00DC2F17">
      <w:pPr>
        <w:spacing w:after="120"/>
        <w:ind w:right="-289"/>
        <w:jc w:val="both"/>
        <w:rPr>
          <w:rFonts w:ascii="Arial" w:hAnsi="Arial" w:cs="Arial"/>
          <w:b/>
          <w:sz w:val="24"/>
          <w:szCs w:val="24"/>
          <w:lang w:eastAsia="de-DE"/>
        </w:rPr>
      </w:pPr>
      <w:r w:rsidRPr="00BD5088">
        <w:rPr>
          <w:rFonts w:ascii="Arial" w:hAnsi="Arial" w:cs="Arial"/>
          <w:b/>
          <w:sz w:val="24"/>
          <w:szCs w:val="24"/>
          <w:lang w:eastAsia="de-DE"/>
        </w:rPr>
        <w:t>DIREKTE PROJEKTE</w:t>
      </w:r>
    </w:p>
    <w:p w:rsidR="00086C08" w:rsidRPr="00BD5088" w:rsidRDefault="00BD5088" w:rsidP="00DC2F17">
      <w:pPr>
        <w:spacing w:after="120"/>
        <w:ind w:right="-289"/>
        <w:jc w:val="both"/>
        <w:rPr>
          <w:rFonts w:ascii="Arial" w:hAnsi="Arial" w:cs="Arial"/>
          <w:b/>
          <w:sz w:val="24"/>
          <w:szCs w:val="24"/>
          <w:u w:val="single"/>
          <w:lang w:eastAsia="de-DE"/>
        </w:rPr>
      </w:pPr>
      <w:r w:rsidRPr="00BD5088">
        <w:rPr>
          <w:rFonts w:ascii="Arial" w:hAnsi="Arial" w:cs="Arial"/>
          <w:b/>
          <w:sz w:val="24"/>
          <w:szCs w:val="24"/>
          <w:u w:val="single"/>
          <w:lang w:eastAsia="de-DE"/>
        </w:rPr>
        <w:t>Jugendfestival</w:t>
      </w:r>
    </w:p>
    <w:p w:rsidR="00D11B1C" w:rsidRPr="0009774F" w:rsidRDefault="00A945D8" w:rsidP="00DC2F17">
      <w:pPr>
        <w:spacing w:after="120"/>
        <w:ind w:right="-289"/>
        <w:jc w:val="both"/>
        <w:rPr>
          <w:rFonts w:ascii="Arial" w:hAnsi="Arial" w:cs="Arial"/>
          <w:sz w:val="24"/>
          <w:szCs w:val="24"/>
          <w:lang w:eastAsia="de-DE"/>
        </w:rPr>
      </w:pPr>
      <w:r w:rsidRPr="00A945D8">
        <w:rPr>
          <w:rFonts w:ascii="Arial" w:hAnsi="Arial" w:cs="Arial"/>
          <w:sz w:val="24"/>
          <w:szCs w:val="24"/>
          <w:lang w:eastAsia="de-DE"/>
        </w:rPr>
        <w:t>Das Euregio-Jugendfestival richtet sich an Schülerinnen und Schüler aus den drei Ländern der Europaregion zwischen 16 und 19 Jahren. Ziel Jugendfestivals ist es, den Dialog und den Austausch der Jugendlichen der drei Länder zu fördern</w:t>
      </w:r>
      <w:r>
        <w:rPr>
          <w:rFonts w:ascii="Arial" w:hAnsi="Arial" w:cs="Arial"/>
          <w:sz w:val="24"/>
          <w:szCs w:val="24"/>
          <w:lang w:eastAsia="de-DE"/>
        </w:rPr>
        <w:t>.</w:t>
      </w:r>
      <w:r w:rsidRPr="00A945D8">
        <w:t xml:space="preserve"> </w:t>
      </w:r>
      <w:r w:rsidRPr="00A945D8">
        <w:rPr>
          <w:rFonts w:ascii="Arial" w:hAnsi="Arial" w:cs="Arial"/>
          <w:sz w:val="24"/>
          <w:szCs w:val="24"/>
          <w:lang w:eastAsia="de-DE"/>
        </w:rPr>
        <w:t>Das Euregio-Jugendfestival wurde bisher viermal veranstaltet</w:t>
      </w:r>
      <w:r>
        <w:rPr>
          <w:rFonts w:ascii="Arial" w:hAnsi="Arial" w:cs="Arial"/>
          <w:sz w:val="24"/>
          <w:szCs w:val="24"/>
          <w:lang w:eastAsia="de-DE"/>
        </w:rPr>
        <w:t>.</w:t>
      </w:r>
      <w:r w:rsidR="00152FC8">
        <w:rPr>
          <w:rFonts w:ascii="Arial" w:hAnsi="Arial" w:cs="Arial"/>
          <w:sz w:val="24"/>
          <w:szCs w:val="24"/>
          <w:lang w:eastAsia="de-DE"/>
        </w:rPr>
        <w:t xml:space="preserve"> </w:t>
      </w:r>
      <w:r w:rsidR="00152FC8" w:rsidRPr="00700856">
        <w:rPr>
          <w:rFonts w:ascii="Arial" w:hAnsi="Arial" w:cs="Arial"/>
          <w:sz w:val="24"/>
          <w:szCs w:val="24"/>
          <w:lang w:eastAsia="de-DE"/>
        </w:rPr>
        <w:t>2014 wurde das Euregio-Jugendfestival mit dem zweiten EU-Preis "Europa über Grenzen hinweg bauen"</w:t>
      </w:r>
      <w:r w:rsidR="00152FC8">
        <w:rPr>
          <w:rFonts w:ascii="Arial" w:hAnsi="Arial" w:cs="Arial"/>
          <w:sz w:val="24"/>
          <w:szCs w:val="24"/>
          <w:lang w:eastAsia="de-DE"/>
        </w:rPr>
        <w:t xml:space="preserve"> ausgezeichnet. Der Preis wurde zum</w:t>
      </w:r>
      <w:r w:rsidR="00152FC8" w:rsidRPr="00700856">
        <w:t xml:space="preserve"> </w:t>
      </w:r>
      <w:r w:rsidR="00152FC8">
        <w:rPr>
          <w:rFonts w:ascii="Arial" w:hAnsi="Arial" w:cs="Arial"/>
          <w:sz w:val="24"/>
          <w:szCs w:val="24"/>
          <w:lang w:eastAsia="de-DE"/>
        </w:rPr>
        <w:t>ersten Mal durch den</w:t>
      </w:r>
      <w:r w:rsidR="00152FC8" w:rsidRPr="00700856">
        <w:rPr>
          <w:rFonts w:ascii="Arial" w:hAnsi="Arial" w:cs="Arial"/>
          <w:sz w:val="24"/>
          <w:szCs w:val="24"/>
          <w:lang w:eastAsia="de-DE"/>
        </w:rPr>
        <w:t xml:space="preserve"> Ausschuss der Regionen</w:t>
      </w:r>
      <w:r w:rsidR="00152FC8">
        <w:rPr>
          <w:rFonts w:ascii="Arial" w:hAnsi="Arial" w:cs="Arial"/>
          <w:sz w:val="24"/>
          <w:szCs w:val="24"/>
          <w:lang w:eastAsia="de-DE"/>
        </w:rPr>
        <w:t xml:space="preserve"> vergeben. </w:t>
      </w:r>
      <w:r w:rsidR="00152FC8" w:rsidRPr="0009774F">
        <w:rPr>
          <w:rFonts w:ascii="Arial" w:hAnsi="Arial" w:cs="Arial"/>
          <w:sz w:val="24"/>
          <w:szCs w:val="24"/>
          <w:lang w:eastAsia="de-DE"/>
        </w:rPr>
        <w:t>Die fünfte Ausgabe ist für Frühjahr 2016 vorgesehen.</w:t>
      </w:r>
    </w:p>
    <w:p w:rsidR="00810EEC" w:rsidRDefault="00810EEC" w:rsidP="00810EEC">
      <w:pPr>
        <w:spacing w:line="280" w:lineRule="auto"/>
        <w:jc w:val="both"/>
        <w:rPr>
          <w:rFonts w:ascii="Arial" w:hAnsi="Arial" w:cs="Arial"/>
          <w:b/>
          <w:sz w:val="24"/>
          <w:szCs w:val="24"/>
          <w:u w:val="single"/>
          <w:lang w:eastAsia="de-DE"/>
        </w:rPr>
      </w:pPr>
      <w:r w:rsidRPr="00810EEC">
        <w:rPr>
          <w:rFonts w:ascii="Arial" w:hAnsi="Arial" w:cs="Arial"/>
          <w:b/>
          <w:sz w:val="24"/>
          <w:szCs w:val="24"/>
          <w:u w:val="single"/>
          <w:lang w:eastAsia="de-DE"/>
        </w:rPr>
        <w:t>Euregio-Akademie</w:t>
      </w:r>
    </w:p>
    <w:p w:rsidR="00BA5A5E" w:rsidRPr="00810EEC" w:rsidRDefault="006628B8" w:rsidP="00810EEC">
      <w:pPr>
        <w:spacing w:line="280" w:lineRule="auto"/>
        <w:jc w:val="both"/>
        <w:rPr>
          <w:rFonts w:ascii="Arial" w:hAnsi="Arial" w:cs="Arial"/>
          <w:sz w:val="24"/>
          <w:szCs w:val="24"/>
          <w:lang w:eastAsia="de-DE"/>
        </w:rPr>
      </w:pPr>
      <w:r w:rsidRPr="00810EEC">
        <w:rPr>
          <w:rFonts w:ascii="Arial" w:hAnsi="Arial" w:cs="Arial"/>
          <w:sz w:val="24"/>
          <w:szCs w:val="24"/>
          <w:lang w:eastAsia="de-DE"/>
        </w:rPr>
        <w:t xml:space="preserve">Der EVTZ Europaregion Tirol-Südtirol-Trentino und die Fondazione Trentina Alcide De Gasperi haben 2014 erstmals das Projekt „Euregio-Akademie – Gemeinsame Wurzeln, Herausforderungen und Zukunft” organisiert. </w:t>
      </w:r>
      <w:r w:rsidRPr="0009774F">
        <w:rPr>
          <w:rFonts w:ascii="Arial" w:hAnsi="Arial" w:cs="Arial"/>
          <w:sz w:val="24"/>
          <w:szCs w:val="24"/>
          <w:lang w:eastAsia="de-DE"/>
        </w:rPr>
        <w:t xml:space="preserve">An drei Wochenenden haben über 60 Studierende und Interessierte in drei verschiedenen Orten der Europaregion (Trient, Bozen und Alpbach) an spezifischen Seminaren teilgenommen und sich mit den Grundlagen und Kernthemen der Europaregion befasst. </w:t>
      </w:r>
      <w:r w:rsidRPr="00810EEC">
        <w:rPr>
          <w:rFonts w:ascii="Arial" w:hAnsi="Arial" w:cs="Arial"/>
          <w:sz w:val="24"/>
          <w:szCs w:val="24"/>
          <w:lang w:eastAsia="de-DE"/>
        </w:rPr>
        <w:t>Die Initiative wird im Zwei-Jahres-Zyklus stattfinden</w:t>
      </w:r>
      <w:r w:rsidR="00810EEC" w:rsidRPr="00810EEC">
        <w:rPr>
          <w:rFonts w:ascii="Arial" w:hAnsi="Arial" w:cs="Arial"/>
          <w:sz w:val="24"/>
          <w:szCs w:val="24"/>
          <w:lang w:eastAsia="de-DE"/>
        </w:rPr>
        <w:t>.</w:t>
      </w:r>
    </w:p>
    <w:p w:rsidR="00B6555F" w:rsidRPr="00810EEC" w:rsidRDefault="00B6555F" w:rsidP="00B6555F">
      <w:pPr>
        <w:spacing w:after="120"/>
        <w:ind w:right="-289"/>
        <w:jc w:val="both"/>
        <w:rPr>
          <w:rFonts w:ascii="Arial" w:hAnsi="Arial" w:cs="Arial"/>
          <w:b/>
          <w:sz w:val="24"/>
          <w:szCs w:val="24"/>
          <w:u w:val="single"/>
          <w:lang w:eastAsia="de-DE"/>
        </w:rPr>
      </w:pPr>
      <w:r w:rsidRPr="00810EEC">
        <w:rPr>
          <w:rFonts w:ascii="Arial" w:hAnsi="Arial" w:cs="Arial"/>
          <w:b/>
          <w:sz w:val="24"/>
          <w:szCs w:val="24"/>
          <w:u w:val="single"/>
          <w:lang w:eastAsia="de-DE"/>
        </w:rPr>
        <w:t>Euregio Summer Camp</w:t>
      </w:r>
    </w:p>
    <w:p w:rsidR="00810EEC" w:rsidRPr="00810EEC" w:rsidRDefault="00810EEC" w:rsidP="00810EEC">
      <w:pPr>
        <w:spacing w:line="280" w:lineRule="auto"/>
        <w:jc w:val="both"/>
        <w:rPr>
          <w:rFonts w:ascii="Arial" w:hAnsi="Arial" w:cs="Arial"/>
          <w:sz w:val="24"/>
          <w:szCs w:val="24"/>
          <w:lang w:eastAsia="de-DE"/>
        </w:rPr>
      </w:pPr>
      <w:r w:rsidRPr="00810EEC">
        <w:rPr>
          <w:rFonts w:ascii="Arial" w:hAnsi="Arial" w:cs="Arial"/>
          <w:sz w:val="24"/>
          <w:szCs w:val="24"/>
          <w:lang w:eastAsia="de-DE"/>
        </w:rPr>
        <w:t xml:space="preserve">Am Euregio Summer Camps nehmen ca. 60 junge Teilnehmer zwischen 11 und 14 Jahren teil. </w:t>
      </w:r>
      <w:r w:rsidRPr="0009774F">
        <w:rPr>
          <w:rFonts w:ascii="Arial" w:hAnsi="Arial" w:cs="Arial"/>
          <w:sz w:val="24"/>
          <w:szCs w:val="24"/>
          <w:lang w:eastAsia="de-DE"/>
        </w:rPr>
        <w:t xml:space="preserve">Das Camp bietet den Teilnehmenden Gelegenheit zum Austausch mit Gleichaltrigen der jeweils anderen Sprache, Deutsch und Italienisch, und zur spielerischen Annäherung an kulturelle und geographische Kenntnisse über die Europaregion Tirol-Südtirol-Trentino. Diese Initiative bezweckt vor allem, den Jugendlichen der drei Länder das Sommeranimationsangebot der unterschiedlichen Vereinigungen der Zivilgesellschaft näherzubringen. </w:t>
      </w:r>
      <w:r w:rsidR="001A5214" w:rsidRPr="001A5214">
        <w:rPr>
          <w:rFonts w:ascii="Arial" w:hAnsi="Arial" w:cs="Arial"/>
          <w:sz w:val="24"/>
          <w:szCs w:val="24"/>
          <w:lang w:eastAsia="de-DE"/>
        </w:rPr>
        <w:t>Das Programm des nächsten, für Juli 2016 vorgesehenen Summer Camps wird durch einen Tanz-Workshop ergänzt, der von Fachleuten abgehalten wird.</w:t>
      </w:r>
    </w:p>
    <w:p w:rsidR="00B6555F" w:rsidRPr="0009774F" w:rsidRDefault="00B6555F" w:rsidP="00B6555F">
      <w:pPr>
        <w:spacing w:after="120"/>
        <w:ind w:right="-289"/>
        <w:jc w:val="both"/>
        <w:rPr>
          <w:rFonts w:ascii="Arial" w:hAnsi="Arial" w:cs="Arial"/>
          <w:b/>
          <w:sz w:val="24"/>
          <w:szCs w:val="24"/>
          <w:u w:val="single"/>
          <w:lang w:eastAsia="de-DE"/>
        </w:rPr>
      </w:pPr>
      <w:r w:rsidRPr="0009774F">
        <w:rPr>
          <w:rFonts w:ascii="Arial" w:hAnsi="Arial" w:cs="Arial"/>
          <w:b/>
          <w:sz w:val="24"/>
          <w:szCs w:val="24"/>
          <w:u w:val="single"/>
          <w:lang w:eastAsia="de-DE"/>
        </w:rPr>
        <w:t>Euregio Sport Camp</w:t>
      </w:r>
    </w:p>
    <w:p w:rsidR="001A5214" w:rsidRPr="001A5214" w:rsidRDefault="001A5214" w:rsidP="001A5214">
      <w:pPr>
        <w:spacing w:line="280" w:lineRule="auto"/>
        <w:jc w:val="both"/>
        <w:rPr>
          <w:rFonts w:ascii="Arial" w:hAnsi="Arial" w:cs="Arial"/>
          <w:sz w:val="24"/>
          <w:szCs w:val="24"/>
          <w:lang w:eastAsia="de-DE"/>
        </w:rPr>
      </w:pPr>
      <w:r w:rsidRPr="001A5214">
        <w:rPr>
          <w:rFonts w:ascii="Arial" w:hAnsi="Arial" w:cs="Arial"/>
          <w:sz w:val="24"/>
          <w:szCs w:val="24"/>
          <w:lang w:eastAsia="de-DE"/>
        </w:rPr>
        <w:t xml:space="preserve">Das Euregio Sport Camp möchte den Jugendlichen eine Gelegenheit bieten, sich in einer nicht auf Wettkampf ausgerichteten sportlichen Umgebung auszutauschen. </w:t>
      </w:r>
      <w:r w:rsidRPr="0009774F">
        <w:rPr>
          <w:rFonts w:ascii="Arial" w:hAnsi="Arial" w:cs="Arial"/>
          <w:sz w:val="24"/>
          <w:szCs w:val="24"/>
          <w:lang w:eastAsia="de-DE"/>
        </w:rPr>
        <w:t xml:space="preserve">Es ist in erster Linie ein Treffpunkt für Jugendliche aus den drei Ländern der Europaregion, die dort eine Woche lang gemeinsam trainieren, neue Freundschaften schließen, ihre Sprachkenntnisse verbessern und sich mit Themen in Zusammenhang mit Sport wie Dopingprävention usw. auseinandersetzen können. </w:t>
      </w:r>
      <w:r w:rsidRPr="001A5214">
        <w:rPr>
          <w:rFonts w:ascii="Arial" w:hAnsi="Arial" w:cs="Arial"/>
          <w:sz w:val="24"/>
          <w:szCs w:val="24"/>
          <w:lang w:eastAsia="de-DE"/>
        </w:rPr>
        <w:t xml:space="preserve">Die Vorbereitungen für die dritte </w:t>
      </w:r>
      <w:r w:rsidRPr="001A5214">
        <w:rPr>
          <w:rFonts w:ascii="Arial" w:hAnsi="Arial" w:cs="Arial"/>
          <w:sz w:val="24"/>
          <w:szCs w:val="24"/>
          <w:lang w:eastAsia="de-DE"/>
        </w:rPr>
        <w:lastRenderedPageBreak/>
        <w:t>Ausgabe, die im Juli 2016 gemäß dem Rotationsprinzip in Südtirol stattfindet, sind bereits im Gange.</w:t>
      </w:r>
    </w:p>
    <w:p w:rsidR="00B6555F" w:rsidRPr="001A5214" w:rsidRDefault="00B6555F" w:rsidP="00B6555F">
      <w:pPr>
        <w:spacing w:after="120"/>
        <w:ind w:right="-289"/>
        <w:jc w:val="both"/>
        <w:rPr>
          <w:rFonts w:ascii="Arial" w:hAnsi="Arial" w:cs="Arial"/>
          <w:b/>
          <w:sz w:val="24"/>
          <w:szCs w:val="24"/>
          <w:u w:val="single"/>
          <w:lang w:eastAsia="de-DE"/>
        </w:rPr>
      </w:pPr>
      <w:r w:rsidRPr="001A5214">
        <w:rPr>
          <w:rFonts w:ascii="Arial" w:hAnsi="Arial" w:cs="Arial"/>
          <w:b/>
          <w:sz w:val="24"/>
          <w:szCs w:val="24"/>
          <w:u w:val="single"/>
          <w:lang w:eastAsia="de-DE"/>
        </w:rPr>
        <w:t xml:space="preserve">Euregio-Family Pass </w:t>
      </w:r>
    </w:p>
    <w:p w:rsidR="001A5214" w:rsidRPr="001A5214" w:rsidRDefault="001A5214" w:rsidP="00B6555F">
      <w:pPr>
        <w:spacing w:after="120"/>
        <w:ind w:right="-289"/>
        <w:jc w:val="both"/>
        <w:rPr>
          <w:rFonts w:ascii="Arial" w:hAnsi="Arial" w:cs="Arial"/>
          <w:sz w:val="24"/>
          <w:szCs w:val="24"/>
          <w:lang w:eastAsia="de-DE"/>
        </w:rPr>
      </w:pPr>
      <w:r w:rsidRPr="001A5214">
        <w:rPr>
          <w:rFonts w:ascii="Arial" w:hAnsi="Arial" w:cs="Arial"/>
          <w:sz w:val="24"/>
          <w:szCs w:val="24"/>
          <w:lang w:eastAsia="de-DE"/>
        </w:rPr>
        <w:t>Der Euregio Family Pass soll Familien bei der auf Vorlegung des Familienpasses Ermäßigungen bei Firmen, politischen und privaten Einrichtungen, öffentlichen Verkehrsmitteln usw. Gewähren.</w:t>
      </w:r>
      <w:r>
        <w:rPr>
          <w:rFonts w:ascii="Arial" w:hAnsi="Arial" w:cs="Arial"/>
          <w:sz w:val="24"/>
          <w:szCs w:val="24"/>
          <w:lang w:eastAsia="de-DE"/>
        </w:rPr>
        <w:t xml:space="preserve"> Der Pass soll ebenfalls</w:t>
      </w:r>
      <w:r w:rsidRPr="001A5214">
        <w:rPr>
          <w:rFonts w:ascii="Arial" w:hAnsi="Arial" w:cs="Arial"/>
          <w:sz w:val="24"/>
          <w:szCs w:val="24"/>
          <w:lang w:eastAsia="de-DE"/>
        </w:rPr>
        <w:t xml:space="preserve"> die vollständige Information über alle Angebote</w:t>
      </w:r>
      <w:r>
        <w:rPr>
          <w:rFonts w:ascii="Arial" w:hAnsi="Arial" w:cs="Arial"/>
          <w:sz w:val="24"/>
          <w:szCs w:val="24"/>
          <w:lang w:eastAsia="de-DE"/>
        </w:rPr>
        <w:t xml:space="preserve"> beinhalten</w:t>
      </w:r>
      <w:r w:rsidRPr="001A5214">
        <w:rPr>
          <w:rFonts w:ascii="Arial" w:hAnsi="Arial" w:cs="Arial"/>
          <w:sz w:val="24"/>
          <w:szCs w:val="24"/>
          <w:lang w:eastAsia="de-DE"/>
        </w:rPr>
        <w:t xml:space="preserve"> und mit einen Kommunikationskonzept </w:t>
      </w:r>
      <w:r>
        <w:rPr>
          <w:rFonts w:ascii="Arial" w:hAnsi="Arial" w:cs="Arial"/>
          <w:sz w:val="24"/>
          <w:szCs w:val="24"/>
          <w:lang w:eastAsia="de-DE"/>
        </w:rPr>
        <w:t xml:space="preserve">gekoppelt </w:t>
      </w:r>
      <w:r w:rsidRPr="001A5214">
        <w:rPr>
          <w:rFonts w:ascii="Arial" w:hAnsi="Arial" w:cs="Arial"/>
          <w:sz w:val="24"/>
          <w:szCs w:val="24"/>
          <w:lang w:eastAsia="de-DE"/>
        </w:rPr>
        <w:t>werden.</w:t>
      </w:r>
    </w:p>
    <w:p w:rsidR="00B6555F" w:rsidRPr="001A5214" w:rsidRDefault="00B6555F" w:rsidP="00B6555F">
      <w:pPr>
        <w:spacing w:after="120"/>
        <w:ind w:right="-289"/>
        <w:jc w:val="both"/>
        <w:rPr>
          <w:rFonts w:ascii="Arial" w:hAnsi="Arial" w:cs="Arial"/>
          <w:b/>
          <w:sz w:val="24"/>
          <w:szCs w:val="24"/>
          <w:u w:val="single"/>
          <w:lang w:eastAsia="de-DE"/>
        </w:rPr>
      </w:pPr>
      <w:r w:rsidRPr="001A5214">
        <w:rPr>
          <w:rFonts w:ascii="Arial" w:hAnsi="Arial" w:cs="Arial"/>
          <w:b/>
          <w:sz w:val="24"/>
          <w:szCs w:val="24"/>
          <w:u w:val="single"/>
          <w:lang w:eastAsia="de-DE"/>
        </w:rPr>
        <w:t>Euregio-Jury Filmfestival</w:t>
      </w:r>
    </w:p>
    <w:p w:rsidR="00D27693" w:rsidRPr="00A15B66" w:rsidRDefault="00D27693" w:rsidP="00A15B66">
      <w:pPr>
        <w:spacing w:line="280" w:lineRule="auto"/>
        <w:jc w:val="both"/>
        <w:rPr>
          <w:rFonts w:ascii="Arial" w:hAnsi="Arial" w:cs="Arial"/>
          <w:sz w:val="24"/>
          <w:szCs w:val="24"/>
          <w:lang w:eastAsia="de-DE"/>
        </w:rPr>
      </w:pPr>
      <w:r w:rsidRPr="00A15B66">
        <w:rPr>
          <w:rFonts w:ascii="Arial" w:hAnsi="Arial" w:cs="Arial"/>
          <w:sz w:val="24"/>
          <w:szCs w:val="24"/>
          <w:lang w:eastAsia="de-DE"/>
        </w:rPr>
        <w:t xml:space="preserve">Es handelt sich um neues EVTZ-Projekt, das 2016 durchgeführt werden soll. </w:t>
      </w:r>
      <w:r w:rsidR="00A15B66" w:rsidRPr="0009774F">
        <w:rPr>
          <w:rFonts w:ascii="Arial" w:hAnsi="Arial" w:cs="Arial"/>
          <w:sz w:val="24"/>
          <w:szCs w:val="24"/>
          <w:lang w:eastAsia="de-DE"/>
        </w:rPr>
        <w:t>Es werden</w:t>
      </w:r>
      <w:r w:rsidRPr="0009774F">
        <w:rPr>
          <w:rFonts w:ascii="Arial" w:hAnsi="Arial" w:cs="Arial"/>
          <w:sz w:val="24"/>
          <w:szCs w:val="24"/>
          <w:lang w:eastAsia="de-DE"/>
        </w:rPr>
        <w:t xml:space="preserve"> 9 Oberschülerinnen und -schüler (3 pro Landesteil) ausgewählt, aus denen die erste europ</w:t>
      </w:r>
      <w:r w:rsidR="00A15B66" w:rsidRPr="0009774F">
        <w:rPr>
          <w:rFonts w:ascii="Arial" w:hAnsi="Arial" w:cs="Arial"/>
          <w:sz w:val="24"/>
          <w:szCs w:val="24"/>
          <w:lang w:eastAsia="de-DE"/>
        </w:rPr>
        <w:t>aregionale Jugendjury beim Film F</w:t>
      </w:r>
      <w:r w:rsidRPr="0009774F">
        <w:rPr>
          <w:rFonts w:ascii="Arial" w:hAnsi="Arial" w:cs="Arial"/>
          <w:sz w:val="24"/>
          <w:szCs w:val="24"/>
          <w:lang w:eastAsia="de-DE"/>
        </w:rPr>
        <w:t xml:space="preserve">estival Bozen bestehen wird. </w:t>
      </w:r>
      <w:r w:rsidRPr="00A15B66">
        <w:rPr>
          <w:rFonts w:ascii="Arial" w:hAnsi="Arial" w:cs="Arial"/>
          <w:sz w:val="24"/>
          <w:szCs w:val="24"/>
          <w:lang w:eastAsia="de-DE"/>
        </w:rPr>
        <w:t>Drei Tage lang werden sie an einem Einführungsworkshop teilnehmen, bei dem ihnen ein Filmkritiker die nötigen Kenntnisse  für die Beurteilu</w:t>
      </w:r>
      <w:r w:rsidR="00A15B66" w:rsidRPr="00A15B66">
        <w:rPr>
          <w:rFonts w:ascii="Arial" w:hAnsi="Arial" w:cs="Arial"/>
          <w:sz w:val="24"/>
          <w:szCs w:val="24"/>
          <w:lang w:eastAsia="de-DE"/>
        </w:rPr>
        <w:t>ng eines Films vermitteln wird.</w:t>
      </w:r>
    </w:p>
    <w:p w:rsidR="00B6555F" w:rsidRPr="005017D2" w:rsidRDefault="00B6555F" w:rsidP="00B6555F">
      <w:pPr>
        <w:spacing w:after="120"/>
        <w:ind w:right="-289"/>
        <w:jc w:val="both"/>
        <w:rPr>
          <w:rFonts w:ascii="Arial" w:hAnsi="Arial" w:cs="Arial"/>
          <w:b/>
          <w:sz w:val="24"/>
          <w:szCs w:val="24"/>
          <w:u w:val="single"/>
          <w:lang w:val="it-IT" w:eastAsia="de-DE"/>
        </w:rPr>
      </w:pPr>
      <w:r w:rsidRPr="005017D2">
        <w:rPr>
          <w:rFonts w:ascii="Arial" w:hAnsi="Arial" w:cs="Arial"/>
          <w:b/>
          <w:sz w:val="24"/>
          <w:szCs w:val="24"/>
          <w:u w:val="single"/>
          <w:lang w:val="it-IT" w:eastAsia="de-DE"/>
        </w:rPr>
        <w:t>Eur</w:t>
      </w:r>
      <w:r w:rsidR="005017D2" w:rsidRPr="005017D2">
        <w:rPr>
          <w:rFonts w:ascii="Arial" w:hAnsi="Arial" w:cs="Arial"/>
          <w:b/>
          <w:sz w:val="24"/>
          <w:szCs w:val="24"/>
          <w:u w:val="single"/>
          <w:lang w:val="it-IT" w:eastAsia="de-DE"/>
        </w:rPr>
        <w:t>oparegion in den Schulen</w:t>
      </w:r>
      <w:r w:rsidRPr="005017D2">
        <w:rPr>
          <w:rFonts w:ascii="Arial" w:hAnsi="Arial" w:cs="Arial"/>
          <w:b/>
          <w:sz w:val="24"/>
          <w:szCs w:val="24"/>
          <w:u w:val="single"/>
          <w:lang w:val="it-IT" w:eastAsia="de-DE"/>
        </w:rPr>
        <w:t xml:space="preserve"> </w:t>
      </w:r>
    </w:p>
    <w:p w:rsidR="00A15B66" w:rsidRPr="00A15B66" w:rsidRDefault="00A15B66" w:rsidP="00A15B66">
      <w:pPr>
        <w:spacing w:line="280" w:lineRule="auto"/>
        <w:jc w:val="both"/>
        <w:rPr>
          <w:b/>
          <w:szCs w:val="24"/>
        </w:rPr>
      </w:pPr>
      <w:r w:rsidRPr="0009774F">
        <w:rPr>
          <w:rFonts w:ascii="Arial" w:hAnsi="Arial" w:cs="Arial"/>
          <w:sz w:val="24"/>
          <w:szCs w:val="24"/>
          <w:lang w:eastAsia="de-DE"/>
        </w:rPr>
        <w:t xml:space="preserve">Die inzwischen zum dritten Mal durchgeführte „Aktionswoche“ hat sich bewährt, um die Europaregion in den Tiroler Oberschulen bekannt zu machen. Die Jugendlichen konnten sich durch die Vorstellung des EVTZ „Europaregion Tirol-Südtirol-Trentino“ und seiner Tätigkeiten in eigens dafür vorgesehenen Unterrichtsstunden ein besseres Bild von der Europaregion machen. </w:t>
      </w:r>
      <w:r w:rsidRPr="00A15B66">
        <w:rPr>
          <w:rFonts w:ascii="Arial" w:hAnsi="Arial" w:cs="Arial"/>
          <w:sz w:val="24"/>
          <w:szCs w:val="24"/>
          <w:lang w:eastAsia="de-DE"/>
        </w:rPr>
        <w:t>2016 ist die Einführung einiger Unterrichtsstunden über die „Europaregion Tirol-Südtirol-Trentino“ in den Trentiner Schulen geplant.</w:t>
      </w:r>
    </w:p>
    <w:p w:rsidR="00C6158E" w:rsidRDefault="00C6158E" w:rsidP="006B7618">
      <w:pPr>
        <w:spacing w:after="120"/>
        <w:ind w:right="-289"/>
        <w:jc w:val="both"/>
        <w:rPr>
          <w:rFonts w:ascii="Arial" w:hAnsi="Arial" w:cs="Arial"/>
          <w:b/>
          <w:sz w:val="24"/>
          <w:szCs w:val="24"/>
          <w:u w:val="single"/>
          <w:lang w:eastAsia="de-DE"/>
        </w:rPr>
      </w:pPr>
      <w:r>
        <w:rPr>
          <w:rFonts w:ascii="Arial" w:hAnsi="Arial" w:cs="Arial"/>
          <w:b/>
          <w:sz w:val="24"/>
          <w:szCs w:val="24"/>
          <w:u w:val="single"/>
          <w:lang w:eastAsia="de-DE"/>
        </w:rPr>
        <w:t>Euregio Mobilitätsfonds</w:t>
      </w:r>
    </w:p>
    <w:p w:rsidR="006B7618" w:rsidRPr="006B7618" w:rsidRDefault="006B7618" w:rsidP="006B7618">
      <w:pPr>
        <w:spacing w:after="120"/>
        <w:ind w:right="-289"/>
        <w:jc w:val="both"/>
        <w:rPr>
          <w:rFonts w:ascii="Arial" w:hAnsi="Arial" w:cs="Arial"/>
          <w:sz w:val="24"/>
          <w:szCs w:val="24"/>
          <w:lang w:eastAsia="de-DE"/>
        </w:rPr>
      </w:pPr>
      <w:r>
        <w:rPr>
          <w:rFonts w:ascii="Arial" w:hAnsi="Arial" w:cs="Arial"/>
          <w:sz w:val="24"/>
          <w:szCs w:val="24"/>
          <w:lang w:eastAsia="de-DE"/>
        </w:rPr>
        <w:t xml:space="preserve">Der EVTZ </w:t>
      </w:r>
      <w:r w:rsidRPr="006B7618">
        <w:rPr>
          <w:rFonts w:ascii="Arial" w:hAnsi="Arial" w:cs="Arial"/>
          <w:sz w:val="24"/>
          <w:szCs w:val="24"/>
          <w:lang w:eastAsia="de-DE"/>
        </w:rPr>
        <w:t>„Europaregion Tirol-Südtirol-Trentino“ hat einen Euregio-Mobilitätsfonds eingerichtet, dessen Mittel zur Förderung der Mobilität der Studierenden und Lehrenden zwischen den verschiedenen Universitäten bestimmt sind.</w:t>
      </w:r>
      <w:r w:rsidR="00082F75">
        <w:rPr>
          <w:rFonts w:ascii="Arial" w:hAnsi="Arial" w:cs="Arial"/>
          <w:sz w:val="24"/>
          <w:szCs w:val="24"/>
          <w:lang w:eastAsia="de-DE"/>
        </w:rPr>
        <w:t xml:space="preserve"> Für 2016 sind Projekte ausgewählt, die Gelder aus dem Fonds beziehen werden. </w:t>
      </w:r>
    </w:p>
    <w:p w:rsidR="00C6158E" w:rsidRDefault="00C6158E" w:rsidP="00B6555F">
      <w:pPr>
        <w:spacing w:after="120"/>
        <w:ind w:right="-289"/>
        <w:jc w:val="both"/>
        <w:rPr>
          <w:rFonts w:ascii="Arial" w:hAnsi="Arial" w:cs="Arial"/>
          <w:b/>
          <w:sz w:val="24"/>
          <w:szCs w:val="24"/>
          <w:u w:val="single"/>
          <w:lang w:eastAsia="de-DE"/>
        </w:rPr>
      </w:pPr>
      <w:r w:rsidRPr="00C6158E">
        <w:rPr>
          <w:rFonts w:ascii="Arial" w:hAnsi="Arial" w:cs="Arial"/>
          <w:b/>
          <w:sz w:val="24"/>
          <w:szCs w:val="24"/>
          <w:u w:val="single"/>
          <w:lang w:eastAsia="de-DE"/>
        </w:rPr>
        <w:t>Eur</w:t>
      </w:r>
      <w:r>
        <w:rPr>
          <w:rFonts w:ascii="Arial" w:hAnsi="Arial" w:cs="Arial"/>
          <w:b/>
          <w:sz w:val="24"/>
          <w:szCs w:val="24"/>
          <w:u w:val="single"/>
          <w:lang w:eastAsia="de-DE"/>
        </w:rPr>
        <w:t>egio-Forschungsförderungsfonds</w:t>
      </w:r>
    </w:p>
    <w:p w:rsidR="00D74834" w:rsidRPr="0009774F" w:rsidRDefault="00082F75" w:rsidP="00B6555F">
      <w:pPr>
        <w:spacing w:after="120"/>
        <w:ind w:right="-289"/>
        <w:jc w:val="both"/>
        <w:rPr>
          <w:rFonts w:ascii="Arial" w:hAnsi="Arial" w:cs="Arial"/>
          <w:sz w:val="24"/>
          <w:szCs w:val="24"/>
          <w:lang w:eastAsia="de-DE"/>
        </w:rPr>
      </w:pPr>
      <w:r w:rsidRPr="00082F75">
        <w:rPr>
          <w:rFonts w:ascii="Arial" w:hAnsi="Arial" w:cs="Arial"/>
          <w:sz w:val="24"/>
          <w:szCs w:val="24"/>
          <w:lang w:eastAsia="de-DE"/>
        </w:rPr>
        <w:t>Dies</w:t>
      </w:r>
      <w:r>
        <w:rPr>
          <w:rFonts w:ascii="Arial" w:hAnsi="Arial" w:cs="Arial"/>
          <w:sz w:val="24"/>
          <w:szCs w:val="24"/>
          <w:lang w:eastAsia="de-DE"/>
        </w:rPr>
        <w:t>er Fonds zielt auf die Unterstützung</w:t>
      </w:r>
      <w:r w:rsidRPr="00082F75">
        <w:rPr>
          <w:rFonts w:ascii="Arial" w:hAnsi="Arial" w:cs="Arial"/>
          <w:sz w:val="24"/>
          <w:szCs w:val="24"/>
          <w:lang w:eastAsia="de-DE"/>
        </w:rPr>
        <w:t xml:space="preserve"> inte</w:t>
      </w:r>
      <w:r>
        <w:rPr>
          <w:rFonts w:ascii="Arial" w:hAnsi="Arial" w:cs="Arial"/>
          <w:sz w:val="24"/>
          <w:szCs w:val="24"/>
          <w:lang w:eastAsia="de-DE"/>
        </w:rPr>
        <w:t>r</w:t>
      </w:r>
      <w:r w:rsidRPr="00082F75">
        <w:rPr>
          <w:rFonts w:ascii="Arial" w:hAnsi="Arial" w:cs="Arial"/>
          <w:sz w:val="24"/>
          <w:szCs w:val="24"/>
          <w:lang w:eastAsia="de-DE"/>
        </w:rPr>
        <w:t>regionaler und internazionaler Projekte</w:t>
      </w:r>
      <w:r>
        <w:rPr>
          <w:rFonts w:ascii="Arial" w:hAnsi="Arial" w:cs="Arial"/>
          <w:sz w:val="24"/>
          <w:szCs w:val="24"/>
          <w:lang w:eastAsia="de-DE"/>
        </w:rPr>
        <w:t xml:space="preserve"> in Bereich der Forschung ab. </w:t>
      </w:r>
      <w:r w:rsidRPr="00082F75">
        <w:rPr>
          <w:rFonts w:ascii="Arial" w:hAnsi="Arial" w:cs="Arial"/>
          <w:sz w:val="24"/>
          <w:szCs w:val="24"/>
          <w:lang w:eastAsia="de-DE"/>
        </w:rPr>
        <w:t>Die erste Ausschreibung für den Euregio-Forschungsförderungsfonds wurde am 29. Dezember 2014 veröffentlicht</w:t>
      </w:r>
      <w:r>
        <w:rPr>
          <w:rFonts w:ascii="Arial" w:hAnsi="Arial" w:cs="Arial"/>
          <w:sz w:val="24"/>
          <w:szCs w:val="24"/>
          <w:lang w:eastAsia="de-DE"/>
        </w:rPr>
        <w:t>.</w:t>
      </w:r>
      <w:r w:rsidRPr="00082F75">
        <w:rPr>
          <w:rFonts w:ascii="Arial" w:hAnsi="Arial" w:cs="Arial"/>
          <w:sz w:val="24"/>
          <w:szCs w:val="24"/>
          <w:lang w:eastAsia="de-DE"/>
        </w:rPr>
        <w:t xml:space="preserve"> Es wurden 35 Projekte seitens Forscher der drei Universitäten, Hochschuleinrichtungen und Forschungszentren </w:t>
      </w:r>
      <w:r w:rsidR="00D74834">
        <w:rPr>
          <w:rFonts w:ascii="Arial" w:hAnsi="Arial" w:cs="Arial"/>
          <w:sz w:val="24"/>
          <w:szCs w:val="24"/>
          <w:lang w:eastAsia="de-DE"/>
        </w:rPr>
        <w:t xml:space="preserve">der Europaregion vorgelegt. </w:t>
      </w:r>
      <w:r w:rsidR="00D74834" w:rsidRPr="0009774F">
        <w:rPr>
          <w:rFonts w:ascii="Arial" w:hAnsi="Arial" w:cs="Arial"/>
          <w:sz w:val="24"/>
          <w:szCs w:val="24"/>
          <w:lang w:eastAsia="de-DE"/>
        </w:rPr>
        <w:t>Anfang 2016 soll eine zweite Ausschreibung folgen.</w:t>
      </w:r>
    </w:p>
    <w:p w:rsidR="00C6158E" w:rsidRPr="00C6158E" w:rsidRDefault="00C6158E" w:rsidP="00B6555F">
      <w:pPr>
        <w:spacing w:after="120"/>
        <w:ind w:right="-289"/>
        <w:jc w:val="both"/>
        <w:rPr>
          <w:rFonts w:ascii="Arial" w:hAnsi="Arial" w:cs="Arial"/>
          <w:b/>
          <w:sz w:val="24"/>
          <w:szCs w:val="24"/>
          <w:u w:val="single"/>
          <w:lang w:eastAsia="de-DE"/>
        </w:rPr>
      </w:pPr>
      <w:r w:rsidRPr="00C6158E">
        <w:rPr>
          <w:rFonts w:ascii="Arial" w:hAnsi="Arial" w:cs="Arial"/>
          <w:b/>
          <w:sz w:val="24"/>
          <w:szCs w:val="24"/>
          <w:u w:val="single"/>
          <w:lang w:eastAsia="de-DE"/>
        </w:rPr>
        <w:t>Euregio-Kooperationspreis</w:t>
      </w:r>
    </w:p>
    <w:p w:rsidR="00C6158E" w:rsidRPr="0009774F" w:rsidRDefault="00C6158E" w:rsidP="00C6158E">
      <w:pPr>
        <w:spacing w:line="280" w:lineRule="auto"/>
        <w:jc w:val="both"/>
        <w:rPr>
          <w:rFonts w:ascii="Arial" w:hAnsi="Arial" w:cs="Arial"/>
          <w:sz w:val="24"/>
          <w:szCs w:val="24"/>
          <w:lang w:eastAsia="de-DE"/>
        </w:rPr>
      </w:pPr>
      <w:r w:rsidRPr="00C6158E">
        <w:rPr>
          <w:rFonts w:ascii="Arial" w:hAnsi="Arial" w:cs="Arial"/>
          <w:sz w:val="24"/>
          <w:szCs w:val="24"/>
          <w:lang w:eastAsia="de-DE"/>
        </w:rPr>
        <w:lastRenderedPageBreak/>
        <w:t xml:space="preserve">Der EVTZ hat den Euregio-Kooperationspreis mit dem Ziel ins Leben gerufen, bei den Einrichtungen und unter der Bevölkerung in Tirol, Südtirol und dem Trentino das Zugehörigkeitsgefühl und die Wahrnehmung der interregionalen Zusammenarbeit zu fördern. </w:t>
      </w:r>
      <w:r w:rsidRPr="0009774F">
        <w:rPr>
          <w:rFonts w:ascii="Arial" w:hAnsi="Arial" w:cs="Arial"/>
          <w:sz w:val="24"/>
          <w:szCs w:val="24"/>
          <w:lang w:eastAsia="de-DE"/>
        </w:rPr>
        <w:t>Für 2016 ist die zweite Ausgabe des Euregio-Kooperationspreises geplant.</w:t>
      </w:r>
    </w:p>
    <w:p w:rsidR="00C6158E" w:rsidRPr="002C0E16" w:rsidRDefault="00C6158E" w:rsidP="00B6555F">
      <w:pPr>
        <w:spacing w:after="120"/>
        <w:ind w:right="-289"/>
        <w:jc w:val="both"/>
        <w:rPr>
          <w:rFonts w:ascii="Arial" w:hAnsi="Arial" w:cs="Arial"/>
          <w:b/>
          <w:sz w:val="24"/>
          <w:szCs w:val="24"/>
          <w:u w:val="single"/>
          <w:lang w:eastAsia="de-DE"/>
        </w:rPr>
      </w:pPr>
      <w:r w:rsidRPr="002C0E16">
        <w:rPr>
          <w:rFonts w:ascii="Arial" w:hAnsi="Arial" w:cs="Arial"/>
          <w:b/>
          <w:sz w:val="24"/>
          <w:szCs w:val="24"/>
          <w:u w:val="single"/>
          <w:lang w:eastAsia="de-DE"/>
        </w:rPr>
        <w:t>Alljährliche Tagung zu Rechtsfragen</w:t>
      </w:r>
    </w:p>
    <w:p w:rsidR="00DA374A" w:rsidRPr="00DA374A" w:rsidRDefault="00DA374A" w:rsidP="00DA374A">
      <w:pPr>
        <w:spacing w:after="120"/>
        <w:ind w:right="-289"/>
        <w:jc w:val="both"/>
        <w:rPr>
          <w:rFonts w:ascii="Arial" w:hAnsi="Arial" w:cs="Arial"/>
          <w:sz w:val="24"/>
          <w:szCs w:val="24"/>
          <w:lang w:eastAsia="de-DE"/>
        </w:rPr>
      </w:pPr>
      <w:r w:rsidRPr="00DA374A">
        <w:rPr>
          <w:rFonts w:ascii="Arial" w:hAnsi="Arial" w:cs="Arial"/>
          <w:sz w:val="24"/>
          <w:szCs w:val="24"/>
          <w:lang w:eastAsia="de-DE"/>
        </w:rPr>
        <w:t>Der EVTZ organisiert jährlich in Zusammenarbeit mit der Vereinigung Jus-euroregionale.org abwechselnd in einem der drei Länder der Europaregion eine Tagung, in der aktuelle Themen zu rechtlichen-verwaltungstechnischen Fragen behandelt werden. Es ist eine Fortsetzung dieser Initiative geplant, die 2016 in Tirol ausgetragen wird.</w:t>
      </w:r>
    </w:p>
    <w:p w:rsidR="002C0E16" w:rsidRDefault="002C0E16" w:rsidP="00B6555F">
      <w:pPr>
        <w:spacing w:after="120"/>
        <w:ind w:right="-289"/>
        <w:jc w:val="both"/>
        <w:rPr>
          <w:rFonts w:ascii="Arial" w:hAnsi="Arial" w:cs="Arial"/>
          <w:b/>
          <w:sz w:val="24"/>
          <w:szCs w:val="24"/>
          <w:u w:val="single"/>
          <w:lang w:val="it-IT" w:eastAsia="de-DE"/>
        </w:rPr>
      </w:pPr>
      <w:r w:rsidRPr="002C0E16">
        <w:rPr>
          <w:rFonts w:ascii="Arial" w:hAnsi="Arial" w:cs="Arial"/>
          <w:b/>
          <w:sz w:val="24"/>
          <w:szCs w:val="24"/>
          <w:u w:val="single"/>
          <w:lang w:val="it-IT" w:eastAsia="de-DE"/>
        </w:rPr>
        <w:t>Soziale Europaregion</w:t>
      </w:r>
    </w:p>
    <w:p w:rsidR="00B6555F" w:rsidRDefault="00B6555F" w:rsidP="00B6555F">
      <w:pPr>
        <w:spacing w:after="120"/>
        <w:ind w:right="-289"/>
        <w:jc w:val="both"/>
        <w:rPr>
          <w:rFonts w:ascii="Arial" w:hAnsi="Arial" w:cs="Arial"/>
          <w:sz w:val="24"/>
          <w:szCs w:val="24"/>
          <w:lang w:val="it-IT" w:eastAsia="de-DE"/>
        </w:rPr>
      </w:pPr>
      <w:r w:rsidRPr="00086C08">
        <w:rPr>
          <w:rFonts w:ascii="Arial" w:hAnsi="Arial" w:cs="Arial"/>
          <w:sz w:val="24"/>
          <w:szCs w:val="24"/>
          <w:lang w:val="it-IT" w:eastAsia="de-DE"/>
        </w:rPr>
        <w:t xml:space="preserve">Il settore delle attività sociali sta diventando un fattore sempre più significativo nell’ambito della collaborazione interregionale. </w:t>
      </w:r>
      <w:r>
        <w:rPr>
          <w:rFonts w:ascii="Arial" w:hAnsi="Arial" w:cs="Arial"/>
          <w:sz w:val="24"/>
          <w:szCs w:val="24"/>
          <w:lang w:val="it-IT" w:eastAsia="de-DE"/>
        </w:rPr>
        <w:t>Per il 2016 si intende rafforzare e sviluppare ulteriormente la collaborazione al livello euroregionale nell’ambito delle politiche sociali.</w:t>
      </w:r>
    </w:p>
    <w:p w:rsidR="002C0E16" w:rsidRPr="002C0E16" w:rsidRDefault="002C0E16" w:rsidP="002C0E16">
      <w:pPr>
        <w:spacing w:after="120"/>
        <w:ind w:right="-289"/>
        <w:jc w:val="both"/>
        <w:rPr>
          <w:rFonts w:ascii="Arial" w:hAnsi="Arial" w:cs="Arial"/>
          <w:sz w:val="24"/>
          <w:szCs w:val="24"/>
          <w:lang w:eastAsia="de-DE"/>
        </w:rPr>
      </w:pPr>
      <w:r w:rsidRPr="002C0E16">
        <w:rPr>
          <w:rFonts w:ascii="Arial" w:hAnsi="Arial" w:cs="Arial"/>
          <w:sz w:val="24"/>
          <w:szCs w:val="24"/>
          <w:lang w:eastAsia="de-DE"/>
        </w:rPr>
        <w:t>Der Sozialbereich gewinnt in der interregionalen Zusammenarbeit stets an Bedeutung.</w:t>
      </w:r>
      <w:r>
        <w:rPr>
          <w:rFonts w:ascii="Arial" w:hAnsi="Arial" w:cs="Arial"/>
          <w:sz w:val="24"/>
          <w:szCs w:val="24"/>
          <w:lang w:eastAsia="de-DE"/>
        </w:rPr>
        <w:t xml:space="preserve"> Für das Jahr 2016 soll die euroregionale Zusammenarbeit im Bereich der Sozialpolitik weiterentwickelt und gestärkt werden. </w:t>
      </w:r>
      <w:r w:rsidRPr="002C0E16">
        <w:rPr>
          <w:rFonts w:ascii="Arial" w:hAnsi="Arial" w:cs="Arial"/>
          <w:sz w:val="24"/>
          <w:szCs w:val="24"/>
          <w:lang w:eastAsia="de-DE"/>
        </w:rPr>
        <w:t xml:space="preserve"> </w:t>
      </w:r>
    </w:p>
    <w:p w:rsidR="002C0E16" w:rsidRPr="0009774F" w:rsidRDefault="002C0E16" w:rsidP="00B6555F">
      <w:pPr>
        <w:spacing w:after="120"/>
        <w:ind w:right="-289"/>
        <w:jc w:val="both"/>
        <w:rPr>
          <w:rFonts w:ascii="Arial" w:hAnsi="Arial" w:cs="Arial"/>
          <w:b/>
          <w:sz w:val="24"/>
          <w:szCs w:val="24"/>
          <w:u w:val="single"/>
          <w:lang w:eastAsia="de-DE"/>
        </w:rPr>
      </w:pPr>
      <w:r w:rsidRPr="0009774F">
        <w:rPr>
          <w:rFonts w:ascii="Arial" w:hAnsi="Arial" w:cs="Arial"/>
          <w:b/>
          <w:sz w:val="24"/>
          <w:szCs w:val="24"/>
          <w:u w:val="single"/>
          <w:lang w:eastAsia="de-DE"/>
        </w:rPr>
        <w:t>Interkulturelle Politik und Integration</w:t>
      </w:r>
    </w:p>
    <w:p w:rsidR="002C0E16" w:rsidRPr="002C0E16" w:rsidRDefault="002C0E16" w:rsidP="002C0E16">
      <w:pPr>
        <w:spacing w:after="120"/>
        <w:ind w:right="-289"/>
        <w:jc w:val="both"/>
        <w:rPr>
          <w:rFonts w:ascii="Arial" w:hAnsi="Arial" w:cs="Arial"/>
          <w:sz w:val="24"/>
          <w:szCs w:val="24"/>
          <w:lang w:eastAsia="de-DE"/>
        </w:rPr>
      </w:pPr>
      <w:r w:rsidRPr="002C0E16">
        <w:rPr>
          <w:rFonts w:ascii="Arial" w:hAnsi="Arial" w:cs="Arial"/>
          <w:sz w:val="24"/>
          <w:szCs w:val="24"/>
          <w:lang w:eastAsia="de-DE"/>
        </w:rPr>
        <w:t>Es ist ein weiteres Treffen unter den zuständigen Landesräten vorgesehen, um eine gemeinsame Strategie für die Bewältigung und Vertiefung spezifischer und aktueller Fragen zum Th</w:t>
      </w:r>
      <w:r>
        <w:rPr>
          <w:rFonts w:ascii="Arial" w:hAnsi="Arial" w:cs="Arial"/>
          <w:sz w:val="24"/>
          <w:szCs w:val="24"/>
          <w:lang w:eastAsia="de-DE"/>
        </w:rPr>
        <w:t xml:space="preserve">ema „Integration“ festzulegen. </w:t>
      </w:r>
      <w:r w:rsidRPr="002C0E16">
        <w:rPr>
          <w:rFonts w:ascii="Arial" w:hAnsi="Arial" w:cs="Arial"/>
          <w:sz w:val="24"/>
          <w:szCs w:val="24"/>
          <w:lang w:eastAsia="de-DE"/>
        </w:rPr>
        <w:t>Die jährliche Tagung wird 2016 in Trient stattfinden.</w:t>
      </w:r>
    </w:p>
    <w:p w:rsidR="002C0E16" w:rsidRDefault="002C0E16" w:rsidP="00B6555F">
      <w:pPr>
        <w:spacing w:after="120"/>
        <w:ind w:right="-289"/>
        <w:jc w:val="both"/>
        <w:rPr>
          <w:rFonts w:ascii="Arial" w:hAnsi="Arial" w:cs="Arial"/>
          <w:b/>
          <w:sz w:val="24"/>
          <w:szCs w:val="24"/>
          <w:u w:val="single"/>
          <w:lang w:eastAsia="de-DE"/>
        </w:rPr>
      </w:pPr>
      <w:r w:rsidRPr="002C0E16">
        <w:rPr>
          <w:rFonts w:ascii="Arial" w:hAnsi="Arial" w:cs="Arial"/>
          <w:b/>
          <w:sz w:val="24"/>
          <w:szCs w:val="24"/>
          <w:u w:val="single"/>
          <w:lang w:eastAsia="de-DE"/>
        </w:rPr>
        <w:t>Kulturkalender</w:t>
      </w:r>
    </w:p>
    <w:p w:rsidR="002C0E16" w:rsidRPr="002C0E16" w:rsidRDefault="002C0E16" w:rsidP="00B6555F">
      <w:pPr>
        <w:spacing w:after="120"/>
        <w:ind w:right="-289"/>
        <w:jc w:val="both"/>
        <w:rPr>
          <w:rFonts w:ascii="Arial" w:hAnsi="Arial" w:cs="Arial"/>
          <w:sz w:val="24"/>
          <w:szCs w:val="24"/>
          <w:lang w:eastAsia="de-DE"/>
        </w:rPr>
      </w:pPr>
      <w:r w:rsidRPr="002C0E16">
        <w:rPr>
          <w:rFonts w:ascii="Arial" w:hAnsi="Arial" w:cs="Arial"/>
          <w:sz w:val="24"/>
          <w:szCs w:val="24"/>
          <w:lang w:eastAsia="de-DE"/>
        </w:rPr>
        <w:t>2016 wird das gemeinsame Portal, das als Kulturkalender und Informationskanal entwickelt wurde und die in allen drei Ländern der Europaregion stattfindenden Kulturveranstaltungen enthalten wird, verwirklicht.</w:t>
      </w:r>
    </w:p>
    <w:p w:rsidR="002C0E16" w:rsidRPr="005374F6" w:rsidRDefault="002C0E16" w:rsidP="00B6555F">
      <w:pPr>
        <w:spacing w:after="120"/>
        <w:ind w:right="-289"/>
        <w:jc w:val="both"/>
        <w:rPr>
          <w:rFonts w:ascii="Arial" w:hAnsi="Arial" w:cs="Arial"/>
          <w:b/>
          <w:sz w:val="24"/>
          <w:szCs w:val="24"/>
          <w:u w:val="single"/>
          <w:lang w:eastAsia="de-DE"/>
        </w:rPr>
      </w:pPr>
      <w:r w:rsidRPr="005374F6">
        <w:rPr>
          <w:rFonts w:ascii="Arial" w:hAnsi="Arial" w:cs="Arial"/>
          <w:b/>
          <w:sz w:val="24"/>
          <w:szCs w:val="24"/>
          <w:u w:val="single"/>
          <w:lang w:eastAsia="de-DE"/>
        </w:rPr>
        <w:t>Euregio Chor</w:t>
      </w:r>
    </w:p>
    <w:p w:rsidR="002C0E16" w:rsidRPr="002C0E16" w:rsidRDefault="002C0E16" w:rsidP="00B6555F">
      <w:pPr>
        <w:spacing w:after="120"/>
        <w:ind w:right="-289"/>
        <w:jc w:val="both"/>
        <w:rPr>
          <w:rFonts w:ascii="Arial" w:hAnsi="Arial" w:cs="Arial"/>
          <w:sz w:val="24"/>
          <w:szCs w:val="24"/>
          <w:lang w:eastAsia="de-DE"/>
        </w:rPr>
      </w:pPr>
      <w:r w:rsidRPr="002C0E16">
        <w:rPr>
          <w:rFonts w:ascii="Arial" w:hAnsi="Arial" w:cs="Arial"/>
          <w:sz w:val="24"/>
          <w:szCs w:val="24"/>
          <w:lang w:eastAsia="de-DE"/>
        </w:rPr>
        <w:t>Es handelt sich um ein Euregio-Kulturprojekt, das in Zusammenarbeit mit Transart, den Chorverbänden aus Tirol, Südtirol und dem Trentino du</w:t>
      </w:r>
      <w:r w:rsidR="005374F6">
        <w:rPr>
          <w:rFonts w:ascii="Arial" w:hAnsi="Arial" w:cs="Arial"/>
          <w:sz w:val="24"/>
          <w:szCs w:val="24"/>
          <w:lang w:eastAsia="de-DE"/>
        </w:rPr>
        <w:t>rchgeführt wird. Am 22. Mai 2016</w:t>
      </w:r>
      <w:r w:rsidRPr="002C0E16">
        <w:rPr>
          <w:rFonts w:ascii="Arial" w:hAnsi="Arial" w:cs="Arial"/>
          <w:sz w:val="24"/>
          <w:szCs w:val="24"/>
          <w:lang w:eastAsia="de-DE"/>
        </w:rPr>
        <w:t xml:space="preserve"> wird eine von Ala bis Kufstein reichende Menschenkette regelrecht eine lebende und singende plastische Darstellung bilden.</w:t>
      </w:r>
    </w:p>
    <w:p w:rsidR="00B6555F" w:rsidRPr="005374F6" w:rsidRDefault="005374F6" w:rsidP="00B6555F">
      <w:pPr>
        <w:spacing w:after="120"/>
        <w:ind w:right="-289"/>
        <w:jc w:val="both"/>
        <w:rPr>
          <w:rFonts w:ascii="Arial" w:hAnsi="Arial" w:cs="Arial"/>
          <w:b/>
          <w:sz w:val="24"/>
          <w:szCs w:val="24"/>
          <w:lang w:eastAsia="de-DE"/>
        </w:rPr>
      </w:pPr>
      <w:r w:rsidRPr="005374F6">
        <w:rPr>
          <w:rFonts w:ascii="Arial" w:hAnsi="Arial" w:cs="Arial"/>
          <w:b/>
          <w:sz w:val="24"/>
          <w:szCs w:val="24"/>
          <w:lang w:eastAsia="de-DE"/>
        </w:rPr>
        <w:t>Wirtschaft</w:t>
      </w:r>
    </w:p>
    <w:p w:rsidR="00B6555F" w:rsidRPr="005374F6" w:rsidRDefault="005374F6" w:rsidP="00B6555F">
      <w:pPr>
        <w:spacing w:after="120"/>
        <w:ind w:right="-289"/>
        <w:jc w:val="both"/>
        <w:rPr>
          <w:rFonts w:ascii="Arial" w:hAnsi="Arial" w:cs="Arial"/>
          <w:sz w:val="24"/>
          <w:szCs w:val="24"/>
          <w:lang w:eastAsia="de-DE"/>
        </w:rPr>
      </w:pPr>
      <w:r w:rsidRPr="005374F6">
        <w:rPr>
          <w:rFonts w:ascii="Arial" w:hAnsi="Arial" w:cs="Arial"/>
          <w:b/>
          <w:sz w:val="24"/>
          <w:szCs w:val="24"/>
          <w:u w:val="single"/>
          <w:lang w:eastAsia="de-DE"/>
        </w:rPr>
        <w:t>Studie über die Eigenschaften der Europaregion als Wirtschaftsraum</w:t>
      </w:r>
    </w:p>
    <w:p w:rsidR="005374F6" w:rsidRPr="005374F6" w:rsidRDefault="005374F6" w:rsidP="00B6555F">
      <w:pPr>
        <w:spacing w:after="120"/>
        <w:ind w:right="-289"/>
        <w:jc w:val="both"/>
        <w:rPr>
          <w:rFonts w:ascii="Arial" w:hAnsi="Arial" w:cs="Arial"/>
          <w:sz w:val="24"/>
          <w:szCs w:val="24"/>
          <w:lang w:eastAsia="de-DE"/>
        </w:rPr>
      </w:pPr>
      <w:r w:rsidRPr="005374F6">
        <w:rPr>
          <w:rFonts w:ascii="Arial" w:hAnsi="Arial" w:cs="Arial"/>
          <w:sz w:val="24"/>
          <w:szCs w:val="24"/>
          <w:lang w:eastAsia="de-DE"/>
        </w:rPr>
        <w:t>Ausgehend von diesen Ergebnissen</w:t>
      </w:r>
      <w:r>
        <w:rPr>
          <w:rFonts w:ascii="Arial" w:hAnsi="Arial" w:cs="Arial"/>
          <w:sz w:val="24"/>
          <w:szCs w:val="24"/>
          <w:lang w:eastAsia="de-DE"/>
        </w:rPr>
        <w:t xml:space="preserve"> erster Studien der Handelskammern in vergangenen Jahren </w:t>
      </w:r>
      <w:r w:rsidRPr="005374F6">
        <w:rPr>
          <w:rFonts w:ascii="Arial" w:hAnsi="Arial" w:cs="Arial"/>
          <w:sz w:val="24"/>
          <w:szCs w:val="24"/>
          <w:lang w:eastAsia="de-DE"/>
        </w:rPr>
        <w:t xml:space="preserve">über die Haltung der Wirtschaftstreibenden gegenüber der Europaregion </w:t>
      </w:r>
      <w:r>
        <w:rPr>
          <w:rFonts w:ascii="Arial" w:hAnsi="Arial" w:cs="Arial"/>
          <w:sz w:val="24"/>
          <w:szCs w:val="24"/>
          <w:lang w:eastAsia="de-DE"/>
        </w:rPr>
        <w:t>ist für 2016 eine weitere Studie in Zusammenarbeit mit den Handelskammern vorgesehen.</w:t>
      </w:r>
    </w:p>
    <w:p w:rsidR="005374F6" w:rsidRPr="005374F6" w:rsidRDefault="005374F6" w:rsidP="00B6555F">
      <w:pPr>
        <w:spacing w:after="120"/>
        <w:ind w:right="-289"/>
        <w:jc w:val="both"/>
        <w:rPr>
          <w:rFonts w:ascii="Arial" w:hAnsi="Arial" w:cs="Arial"/>
          <w:b/>
          <w:sz w:val="24"/>
          <w:szCs w:val="24"/>
          <w:u w:val="single"/>
          <w:lang w:eastAsia="de-DE"/>
        </w:rPr>
      </w:pPr>
      <w:r w:rsidRPr="005374F6">
        <w:rPr>
          <w:rFonts w:ascii="Arial" w:hAnsi="Arial" w:cs="Arial"/>
          <w:b/>
          <w:sz w:val="24"/>
          <w:szCs w:val="24"/>
          <w:u w:val="single"/>
          <w:lang w:eastAsia="de-DE"/>
        </w:rPr>
        <w:t>App für Bergnotfälle</w:t>
      </w:r>
    </w:p>
    <w:p w:rsidR="005374F6" w:rsidRPr="005374F6" w:rsidRDefault="005374F6" w:rsidP="005374F6">
      <w:pPr>
        <w:spacing w:after="120"/>
        <w:ind w:right="-289"/>
        <w:jc w:val="both"/>
        <w:rPr>
          <w:rFonts w:ascii="Arial" w:hAnsi="Arial" w:cs="Arial"/>
          <w:sz w:val="24"/>
          <w:szCs w:val="24"/>
          <w:lang w:eastAsia="de-DE"/>
        </w:rPr>
      </w:pPr>
      <w:r>
        <w:rPr>
          <w:rFonts w:ascii="Arial" w:hAnsi="Arial" w:cs="Arial"/>
          <w:sz w:val="24"/>
          <w:szCs w:val="24"/>
          <w:lang w:eastAsia="de-DE"/>
        </w:rPr>
        <w:t xml:space="preserve">In Zusammenarbeit mit der </w:t>
      </w:r>
      <w:r w:rsidRPr="005374F6">
        <w:rPr>
          <w:rFonts w:ascii="Arial" w:hAnsi="Arial" w:cs="Arial"/>
          <w:sz w:val="24"/>
          <w:szCs w:val="24"/>
          <w:lang w:eastAsia="de-DE"/>
        </w:rPr>
        <w:t>Bergrettung Tirol, CNSAS Trentino, Bergrettungs</w:t>
      </w:r>
      <w:r>
        <w:rPr>
          <w:rFonts w:ascii="Arial" w:hAnsi="Arial" w:cs="Arial"/>
          <w:sz w:val="24"/>
          <w:szCs w:val="24"/>
          <w:lang w:eastAsia="de-DE"/>
        </w:rPr>
        <w:t xml:space="preserve">dienst im Alpenverein Südtirol und </w:t>
      </w:r>
      <w:r w:rsidRPr="005374F6">
        <w:rPr>
          <w:rFonts w:ascii="Arial" w:hAnsi="Arial" w:cs="Arial"/>
          <w:sz w:val="24"/>
          <w:szCs w:val="24"/>
          <w:lang w:eastAsia="de-DE"/>
        </w:rPr>
        <w:t>CNSAS Südtirol ist die Entwicklung einer App für Bergnotfälle vorgesehen, um die Rettung von verletzten und/oder vermissten Personen im Gebirge noch effizienter zu gestalten. Die Realisierung der App und der von den drei Ländern finanzierten Benutzerob</w:t>
      </w:r>
      <w:r>
        <w:rPr>
          <w:rFonts w:ascii="Arial" w:hAnsi="Arial" w:cs="Arial"/>
          <w:sz w:val="24"/>
          <w:szCs w:val="24"/>
          <w:lang w:eastAsia="de-DE"/>
        </w:rPr>
        <w:t>erflächen ist für 2016 geplant.</w:t>
      </w:r>
    </w:p>
    <w:p w:rsidR="005374F6" w:rsidRPr="0009774F" w:rsidRDefault="005374F6" w:rsidP="00B6555F">
      <w:pPr>
        <w:spacing w:after="120"/>
        <w:ind w:right="-289"/>
        <w:jc w:val="both"/>
        <w:rPr>
          <w:rFonts w:ascii="Arial" w:hAnsi="Arial" w:cs="Arial"/>
          <w:b/>
          <w:sz w:val="24"/>
          <w:szCs w:val="24"/>
          <w:lang w:eastAsia="de-DE"/>
        </w:rPr>
      </w:pPr>
      <w:r w:rsidRPr="0009774F">
        <w:rPr>
          <w:rFonts w:ascii="Arial" w:hAnsi="Arial" w:cs="Arial"/>
          <w:b/>
          <w:sz w:val="24"/>
          <w:szCs w:val="24"/>
          <w:lang w:eastAsia="de-DE"/>
        </w:rPr>
        <w:t>KOORDINIERTE PROJEKTE</w:t>
      </w:r>
    </w:p>
    <w:p w:rsidR="005D4F93" w:rsidRPr="005D4F93" w:rsidRDefault="005D4F93" w:rsidP="00B6555F">
      <w:pPr>
        <w:spacing w:after="120"/>
        <w:ind w:right="-289"/>
        <w:jc w:val="both"/>
        <w:rPr>
          <w:rFonts w:ascii="Arial" w:hAnsi="Arial" w:cs="Arial"/>
          <w:b/>
          <w:sz w:val="24"/>
          <w:szCs w:val="24"/>
          <w:u w:val="single"/>
          <w:lang w:eastAsia="de-DE"/>
        </w:rPr>
      </w:pPr>
      <w:r w:rsidRPr="005D4F93">
        <w:rPr>
          <w:rFonts w:ascii="Arial" w:hAnsi="Arial" w:cs="Arial"/>
          <w:b/>
          <w:sz w:val="24"/>
          <w:szCs w:val="24"/>
          <w:u w:val="single"/>
          <w:lang w:eastAsia="de-DE"/>
        </w:rPr>
        <w:t>Schüler- und Lehrkräfteaustausch</w:t>
      </w:r>
    </w:p>
    <w:p w:rsidR="005D4F93" w:rsidRDefault="005D4F93" w:rsidP="00B6555F">
      <w:pPr>
        <w:spacing w:after="120"/>
        <w:ind w:right="-289"/>
        <w:jc w:val="both"/>
        <w:rPr>
          <w:rFonts w:ascii="Arial" w:hAnsi="Arial" w:cs="Arial"/>
          <w:sz w:val="24"/>
          <w:szCs w:val="24"/>
          <w:lang w:eastAsia="de-DE"/>
        </w:rPr>
      </w:pPr>
      <w:r w:rsidRPr="005D4F93">
        <w:rPr>
          <w:rFonts w:ascii="Arial" w:hAnsi="Arial" w:cs="Arial"/>
          <w:sz w:val="24"/>
          <w:szCs w:val="24"/>
          <w:lang w:eastAsia="de-DE"/>
        </w:rPr>
        <w:t>Der EVTZ  setzt die Koordinierung des Projektes „Schüler- und Lehrkräfteaustausch“ unter den Oberschulen der drei Länder der Europaregion fort.</w:t>
      </w:r>
    </w:p>
    <w:p w:rsidR="00B6555F" w:rsidRPr="0009774F" w:rsidRDefault="00B6555F" w:rsidP="00B6555F">
      <w:pPr>
        <w:spacing w:after="120"/>
        <w:ind w:right="-289"/>
        <w:jc w:val="both"/>
        <w:rPr>
          <w:rFonts w:ascii="Arial" w:hAnsi="Arial" w:cs="Arial"/>
          <w:sz w:val="24"/>
          <w:szCs w:val="24"/>
          <w:lang w:eastAsia="de-DE"/>
        </w:rPr>
      </w:pPr>
      <w:r w:rsidRPr="0009774F">
        <w:rPr>
          <w:rFonts w:ascii="Arial" w:hAnsi="Arial" w:cs="Arial"/>
          <w:b/>
          <w:sz w:val="24"/>
          <w:szCs w:val="24"/>
          <w:u w:val="single"/>
          <w:lang w:eastAsia="de-DE"/>
        </w:rPr>
        <w:t>Uploadsounds</w:t>
      </w:r>
      <w:r w:rsidRPr="0009774F">
        <w:rPr>
          <w:rFonts w:ascii="Arial" w:hAnsi="Arial" w:cs="Arial"/>
          <w:sz w:val="24"/>
          <w:szCs w:val="24"/>
          <w:lang w:eastAsia="de-DE"/>
        </w:rPr>
        <w:t xml:space="preserve"> </w:t>
      </w:r>
    </w:p>
    <w:p w:rsidR="00B6555F" w:rsidRPr="0009774F" w:rsidRDefault="00F1236D" w:rsidP="00B6555F">
      <w:pPr>
        <w:spacing w:after="120"/>
        <w:ind w:right="-289"/>
        <w:jc w:val="both"/>
        <w:rPr>
          <w:rFonts w:ascii="Arial" w:hAnsi="Arial" w:cs="Arial"/>
          <w:sz w:val="24"/>
          <w:szCs w:val="24"/>
          <w:lang w:eastAsia="de-DE"/>
        </w:rPr>
      </w:pPr>
      <w:r w:rsidRPr="00F1236D">
        <w:rPr>
          <w:rFonts w:ascii="Arial" w:hAnsi="Arial" w:cs="Arial"/>
          <w:sz w:val="24"/>
          <w:szCs w:val="24"/>
          <w:lang w:eastAsia="de-DE"/>
        </w:rPr>
        <w:t xml:space="preserve">Die Koordinierung und die Unterstützung des Projektes Upload wird fortgesetzt. </w:t>
      </w:r>
      <w:r w:rsidRPr="0009774F">
        <w:rPr>
          <w:rFonts w:ascii="Arial" w:hAnsi="Arial" w:cs="Arial"/>
          <w:sz w:val="24"/>
          <w:szCs w:val="24"/>
          <w:lang w:eastAsia="de-DE"/>
        </w:rPr>
        <w:t>Der Jugendmusikcontest wird bereits zum achten Mal ausgetragen.</w:t>
      </w:r>
    </w:p>
    <w:p w:rsidR="00B6555F" w:rsidRPr="0009774F" w:rsidRDefault="00F1236D" w:rsidP="00B6555F">
      <w:pPr>
        <w:spacing w:after="120"/>
        <w:ind w:right="-289"/>
        <w:jc w:val="both"/>
        <w:rPr>
          <w:rFonts w:ascii="Arial" w:hAnsi="Arial" w:cs="Arial"/>
          <w:b/>
          <w:sz w:val="24"/>
          <w:szCs w:val="24"/>
          <w:u w:val="single"/>
          <w:lang w:eastAsia="de-DE"/>
        </w:rPr>
      </w:pPr>
      <w:r w:rsidRPr="0009774F">
        <w:rPr>
          <w:rFonts w:ascii="Arial" w:hAnsi="Arial" w:cs="Arial"/>
          <w:b/>
          <w:sz w:val="24"/>
          <w:szCs w:val="24"/>
          <w:u w:val="single"/>
          <w:lang w:eastAsia="de-DE"/>
        </w:rPr>
        <w:t>Jungforscher</w:t>
      </w:r>
    </w:p>
    <w:p w:rsidR="00F1236D" w:rsidRPr="00F1236D" w:rsidRDefault="00F1236D" w:rsidP="00B6555F">
      <w:pPr>
        <w:spacing w:after="120"/>
        <w:ind w:right="-289"/>
        <w:jc w:val="both"/>
        <w:rPr>
          <w:rFonts w:ascii="Arial" w:hAnsi="Arial" w:cs="Arial"/>
          <w:sz w:val="24"/>
          <w:szCs w:val="24"/>
          <w:lang w:eastAsia="de-DE"/>
        </w:rPr>
      </w:pPr>
      <w:r w:rsidRPr="00F1236D">
        <w:rPr>
          <w:rFonts w:ascii="Arial" w:hAnsi="Arial" w:cs="Arial"/>
          <w:sz w:val="24"/>
          <w:szCs w:val="24"/>
          <w:lang w:eastAsia="de-DE"/>
        </w:rPr>
        <w:t xml:space="preserve">Die Koordinierung des Projektes „Jungforscher“ in Zusammenarbeit mit der EURAC </w:t>
      </w:r>
      <w:r>
        <w:rPr>
          <w:rFonts w:ascii="Arial" w:hAnsi="Arial" w:cs="Arial"/>
          <w:sz w:val="24"/>
          <w:szCs w:val="24"/>
          <w:lang w:eastAsia="de-DE"/>
        </w:rPr>
        <w:t xml:space="preserve">in Bozen </w:t>
      </w:r>
      <w:r w:rsidRPr="00F1236D">
        <w:rPr>
          <w:rFonts w:ascii="Arial" w:hAnsi="Arial" w:cs="Arial"/>
          <w:sz w:val="24"/>
          <w:szCs w:val="24"/>
          <w:lang w:eastAsia="de-DE"/>
        </w:rPr>
        <w:t>wird auch 2016 fortgesetzt.</w:t>
      </w:r>
    </w:p>
    <w:p w:rsidR="00F1236D" w:rsidRPr="00F1236D" w:rsidRDefault="00F1236D" w:rsidP="00F1236D">
      <w:pPr>
        <w:spacing w:after="120"/>
        <w:ind w:right="-289"/>
        <w:jc w:val="both"/>
        <w:rPr>
          <w:rFonts w:ascii="Arial" w:hAnsi="Arial" w:cs="Arial"/>
          <w:b/>
          <w:sz w:val="24"/>
          <w:szCs w:val="24"/>
          <w:u w:val="single"/>
          <w:lang w:eastAsia="de-DE"/>
        </w:rPr>
      </w:pPr>
      <w:r w:rsidRPr="00F1236D">
        <w:rPr>
          <w:rFonts w:ascii="Arial" w:hAnsi="Arial" w:cs="Arial"/>
          <w:b/>
          <w:sz w:val="24"/>
          <w:szCs w:val="24"/>
          <w:u w:val="single"/>
          <w:lang w:eastAsia="de-DE"/>
        </w:rPr>
        <w:t>Gesamttiroler Museumstag</w:t>
      </w:r>
    </w:p>
    <w:p w:rsidR="00F1236D" w:rsidRPr="0009774F" w:rsidRDefault="00F1236D" w:rsidP="00F1236D">
      <w:pPr>
        <w:spacing w:after="120"/>
        <w:ind w:right="-289"/>
        <w:jc w:val="both"/>
        <w:rPr>
          <w:rFonts w:ascii="Arial" w:hAnsi="Arial" w:cs="Arial"/>
          <w:sz w:val="24"/>
          <w:szCs w:val="24"/>
          <w:lang w:val="it-IT" w:eastAsia="de-DE"/>
        </w:rPr>
      </w:pPr>
      <w:r w:rsidRPr="00F1236D">
        <w:rPr>
          <w:rFonts w:ascii="Arial" w:hAnsi="Arial" w:cs="Arial"/>
          <w:sz w:val="24"/>
          <w:szCs w:val="24"/>
          <w:lang w:eastAsia="de-DE"/>
        </w:rPr>
        <w:t>Die Koordinierung der Kulturprojekte in Zusammenarbeit mit den Verwaltungen wird auch 2016 fortgesetzt.</w:t>
      </w:r>
      <w:r>
        <w:rPr>
          <w:rFonts w:ascii="Arial" w:hAnsi="Arial" w:cs="Arial"/>
          <w:sz w:val="24"/>
          <w:szCs w:val="24"/>
          <w:lang w:eastAsia="de-DE"/>
        </w:rPr>
        <w:t xml:space="preserve"> </w:t>
      </w:r>
      <w:r w:rsidRPr="0009774F">
        <w:rPr>
          <w:rFonts w:ascii="Arial" w:hAnsi="Arial" w:cs="Arial"/>
          <w:sz w:val="24"/>
          <w:szCs w:val="24"/>
          <w:lang w:val="it-IT" w:eastAsia="de-DE"/>
        </w:rPr>
        <w:t xml:space="preserve">Hierzu gehört der Gesamttiroler Museumstag. </w:t>
      </w:r>
    </w:p>
    <w:p w:rsidR="0009774F" w:rsidRPr="0009774F" w:rsidRDefault="0009774F" w:rsidP="00B6555F">
      <w:pPr>
        <w:spacing w:after="120"/>
        <w:ind w:right="-289"/>
        <w:jc w:val="both"/>
        <w:rPr>
          <w:rFonts w:ascii="Arial" w:hAnsi="Arial" w:cs="Arial"/>
          <w:b/>
          <w:sz w:val="24"/>
          <w:szCs w:val="24"/>
          <w:lang w:eastAsia="de-DE"/>
        </w:rPr>
      </w:pPr>
      <w:r w:rsidRPr="0009774F">
        <w:rPr>
          <w:rFonts w:ascii="Arial" w:hAnsi="Arial" w:cs="Arial"/>
          <w:b/>
          <w:sz w:val="24"/>
          <w:szCs w:val="24"/>
          <w:lang w:eastAsia="de-DE"/>
        </w:rPr>
        <w:t>WELFARE</w:t>
      </w:r>
    </w:p>
    <w:p w:rsidR="00B6555F" w:rsidRDefault="00F1236D" w:rsidP="00B6555F">
      <w:pPr>
        <w:spacing w:after="120"/>
        <w:ind w:right="-289"/>
        <w:jc w:val="both"/>
        <w:rPr>
          <w:rFonts w:ascii="Arial" w:hAnsi="Arial" w:cs="Arial"/>
          <w:sz w:val="24"/>
          <w:szCs w:val="24"/>
          <w:lang w:eastAsia="de-DE"/>
        </w:rPr>
      </w:pPr>
      <w:r>
        <w:rPr>
          <w:rFonts w:ascii="Arial" w:hAnsi="Arial" w:cs="Arial"/>
          <w:sz w:val="24"/>
          <w:szCs w:val="24"/>
          <w:lang w:eastAsia="de-DE"/>
        </w:rPr>
        <w:t>Was die Bereiche Gesundheit, Soziales und Patientenmobilität angeht, so hat</w:t>
      </w:r>
      <w:r w:rsidRPr="00F1236D">
        <w:rPr>
          <w:rFonts w:ascii="Arial" w:hAnsi="Arial" w:cs="Arial"/>
          <w:sz w:val="24"/>
          <w:szCs w:val="24"/>
          <w:lang w:eastAsia="de-DE"/>
        </w:rPr>
        <w:t xml:space="preserve"> hat sich der EVTZ </w:t>
      </w:r>
      <w:r>
        <w:rPr>
          <w:rFonts w:ascii="Arial" w:hAnsi="Arial" w:cs="Arial"/>
          <w:sz w:val="24"/>
          <w:szCs w:val="24"/>
          <w:lang w:eastAsia="de-DE"/>
        </w:rPr>
        <w:t xml:space="preserve">bisher </w:t>
      </w:r>
      <w:r w:rsidRPr="00F1236D">
        <w:rPr>
          <w:rFonts w:ascii="Arial" w:hAnsi="Arial" w:cs="Arial"/>
          <w:sz w:val="24"/>
          <w:szCs w:val="24"/>
          <w:lang w:eastAsia="de-DE"/>
        </w:rPr>
        <w:t>hauptsächlich mit Radiotherapie/Protontherapie, Neurologie</w:t>
      </w:r>
      <w:r>
        <w:rPr>
          <w:rFonts w:ascii="Arial" w:hAnsi="Arial" w:cs="Arial"/>
          <w:sz w:val="24"/>
          <w:szCs w:val="24"/>
          <w:lang w:eastAsia="de-DE"/>
        </w:rPr>
        <w:t>,</w:t>
      </w:r>
      <w:r w:rsidRPr="00F1236D">
        <w:rPr>
          <w:rFonts w:ascii="Arial" w:hAnsi="Arial" w:cs="Arial"/>
          <w:sz w:val="24"/>
          <w:szCs w:val="24"/>
          <w:lang w:eastAsia="de-DE"/>
        </w:rPr>
        <w:t xml:space="preserve"> Thermalkuren </w:t>
      </w:r>
      <w:r>
        <w:rPr>
          <w:rFonts w:ascii="Arial" w:hAnsi="Arial" w:cs="Arial"/>
          <w:sz w:val="24"/>
          <w:szCs w:val="24"/>
          <w:lang w:eastAsia="de-DE"/>
        </w:rPr>
        <w:t xml:space="preserve">und </w:t>
      </w:r>
      <w:r w:rsidRPr="00F1236D">
        <w:rPr>
          <w:rFonts w:ascii="Arial" w:hAnsi="Arial" w:cs="Arial"/>
          <w:sz w:val="24"/>
          <w:szCs w:val="24"/>
          <w:lang w:eastAsia="de-DE"/>
        </w:rPr>
        <w:t>Senioren</w:t>
      </w:r>
      <w:r>
        <w:rPr>
          <w:rFonts w:ascii="Arial" w:hAnsi="Arial" w:cs="Arial"/>
          <w:sz w:val="24"/>
          <w:szCs w:val="24"/>
          <w:lang w:eastAsia="de-DE"/>
        </w:rPr>
        <w:t xml:space="preserve"> </w:t>
      </w:r>
      <w:r w:rsidRPr="00F1236D">
        <w:rPr>
          <w:rFonts w:ascii="Arial" w:hAnsi="Arial" w:cs="Arial"/>
          <w:sz w:val="24"/>
          <w:szCs w:val="24"/>
          <w:lang w:eastAsia="de-DE"/>
        </w:rPr>
        <w:t>beschäftigt.</w:t>
      </w:r>
      <w:r w:rsidR="00B6555F" w:rsidRPr="00A929EC">
        <w:rPr>
          <w:rFonts w:ascii="Arial" w:hAnsi="Arial" w:cs="Arial"/>
          <w:sz w:val="24"/>
          <w:szCs w:val="24"/>
          <w:lang w:eastAsia="de-DE"/>
        </w:rPr>
        <w:t xml:space="preserve"> </w:t>
      </w:r>
    </w:p>
    <w:p w:rsidR="0009774F" w:rsidRPr="00567FB9" w:rsidRDefault="0009774F" w:rsidP="0009774F">
      <w:pPr>
        <w:spacing w:after="120"/>
        <w:ind w:right="-289"/>
        <w:jc w:val="both"/>
        <w:rPr>
          <w:rFonts w:ascii="Arial" w:hAnsi="Arial" w:cs="Arial"/>
          <w:b/>
          <w:sz w:val="24"/>
          <w:szCs w:val="24"/>
          <w:u w:val="single"/>
          <w:lang w:eastAsia="de-DE"/>
        </w:rPr>
      </w:pPr>
      <w:r w:rsidRPr="00567FB9">
        <w:rPr>
          <w:rFonts w:ascii="Arial" w:hAnsi="Arial" w:cs="Arial"/>
          <w:b/>
          <w:sz w:val="24"/>
          <w:szCs w:val="24"/>
          <w:u w:val="single"/>
          <w:lang w:eastAsia="de-DE"/>
        </w:rPr>
        <w:t>Protontherapiezentrum Trient</w:t>
      </w:r>
    </w:p>
    <w:p w:rsidR="0009774F" w:rsidRDefault="0009774F" w:rsidP="0009774F">
      <w:pPr>
        <w:spacing w:after="120"/>
        <w:ind w:right="-289"/>
        <w:jc w:val="both"/>
        <w:rPr>
          <w:rFonts w:ascii="Arial" w:hAnsi="Arial" w:cs="Arial"/>
          <w:sz w:val="24"/>
          <w:szCs w:val="24"/>
          <w:lang w:eastAsia="de-DE"/>
        </w:rPr>
      </w:pPr>
      <w:r w:rsidRPr="006D60E1">
        <w:rPr>
          <w:rFonts w:ascii="Arial" w:hAnsi="Arial" w:cs="Arial"/>
          <w:sz w:val="24"/>
          <w:szCs w:val="24"/>
          <w:lang w:eastAsia="de-DE"/>
        </w:rPr>
        <w:t xml:space="preserve">Im Jahr 2016 wird der Fokus auf die weitere Bekanntmachung </w:t>
      </w:r>
      <w:r>
        <w:rPr>
          <w:rFonts w:ascii="Arial" w:hAnsi="Arial" w:cs="Arial"/>
          <w:sz w:val="24"/>
          <w:szCs w:val="24"/>
          <w:lang w:eastAsia="de-DE"/>
        </w:rPr>
        <w:t xml:space="preserve">des Zentrums für Protonentherapie in Trient gelegt - </w:t>
      </w:r>
      <w:r w:rsidRPr="006D60E1">
        <w:rPr>
          <w:rFonts w:ascii="Arial" w:hAnsi="Arial" w:cs="Arial"/>
          <w:sz w:val="24"/>
          <w:szCs w:val="24"/>
          <w:lang w:eastAsia="de-DE"/>
        </w:rPr>
        <w:t>ein Vorteil für die gesamte Europaregion</w:t>
      </w:r>
      <w:r>
        <w:rPr>
          <w:rFonts w:ascii="Arial" w:hAnsi="Arial" w:cs="Arial"/>
          <w:sz w:val="24"/>
          <w:szCs w:val="24"/>
          <w:lang w:eastAsia="de-DE"/>
        </w:rPr>
        <w:t>.</w:t>
      </w:r>
      <w:r w:rsidRPr="006D60E1">
        <w:rPr>
          <w:rFonts w:ascii="Arial" w:hAnsi="Arial" w:cs="Arial"/>
          <w:sz w:val="24"/>
          <w:szCs w:val="24"/>
          <w:lang w:eastAsia="de-DE"/>
        </w:rPr>
        <w:t xml:space="preserve"> Es werden Treffen unter technischen Fachleuten und politischen Vertretern geplant, die das gegenseitige Kennenlernen, die Zusammenarbeit unter den Einrichtungen der drei Länder, den Austausch von Informationen und Therapieprotokollen begünstigen, damit den Krebspatienten der Europaregion die bestmöglichen Behandlungen angeboten werden können.</w:t>
      </w:r>
      <w:r>
        <w:rPr>
          <w:rFonts w:ascii="Arial" w:hAnsi="Arial" w:cs="Arial"/>
          <w:sz w:val="24"/>
          <w:szCs w:val="24"/>
          <w:lang w:eastAsia="de-DE"/>
        </w:rPr>
        <w:t xml:space="preserve"> </w:t>
      </w:r>
    </w:p>
    <w:p w:rsidR="0009774F" w:rsidRPr="00567FB9" w:rsidRDefault="0009774F" w:rsidP="0009774F">
      <w:pPr>
        <w:spacing w:after="120"/>
        <w:ind w:right="-289"/>
        <w:jc w:val="both"/>
        <w:rPr>
          <w:rFonts w:ascii="Arial" w:hAnsi="Arial" w:cs="Arial"/>
          <w:b/>
          <w:sz w:val="24"/>
          <w:szCs w:val="24"/>
          <w:u w:val="single"/>
          <w:lang w:eastAsia="de-DE"/>
        </w:rPr>
      </w:pPr>
      <w:r w:rsidRPr="00567FB9">
        <w:rPr>
          <w:rFonts w:ascii="Arial" w:hAnsi="Arial" w:cs="Arial"/>
          <w:b/>
          <w:sz w:val="24"/>
          <w:szCs w:val="24"/>
          <w:u w:val="single"/>
          <w:lang w:eastAsia="de-DE"/>
        </w:rPr>
        <w:t>Euregio-Netzwerk zur Verbesserung der Pfle</w:t>
      </w:r>
      <w:r>
        <w:rPr>
          <w:rFonts w:ascii="Arial" w:hAnsi="Arial" w:cs="Arial"/>
          <w:b/>
          <w:sz w:val="24"/>
          <w:szCs w:val="24"/>
          <w:u w:val="single"/>
          <w:lang w:eastAsia="de-DE"/>
        </w:rPr>
        <w:t xml:space="preserve">ge und </w:t>
      </w:r>
      <w:r w:rsidRPr="00567FB9">
        <w:rPr>
          <w:rFonts w:ascii="Arial" w:hAnsi="Arial" w:cs="Arial"/>
          <w:b/>
          <w:sz w:val="24"/>
          <w:szCs w:val="24"/>
          <w:u w:val="single"/>
          <w:lang w:eastAsia="de-DE"/>
        </w:rPr>
        <w:t>Betreuung älterer Menschen</w:t>
      </w:r>
    </w:p>
    <w:p w:rsidR="0009774F" w:rsidRPr="00567FB9" w:rsidRDefault="0009774F" w:rsidP="0009774F">
      <w:pPr>
        <w:spacing w:after="120"/>
        <w:ind w:right="-289"/>
        <w:jc w:val="both"/>
        <w:rPr>
          <w:rFonts w:ascii="Arial" w:hAnsi="Arial" w:cs="Arial"/>
          <w:sz w:val="24"/>
          <w:szCs w:val="24"/>
          <w:lang w:eastAsia="de-DE"/>
        </w:rPr>
      </w:pPr>
      <w:r w:rsidRPr="00567FB9">
        <w:rPr>
          <w:rFonts w:ascii="Arial" w:hAnsi="Arial" w:cs="Arial"/>
          <w:sz w:val="24"/>
          <w:szCs w:val="24"/>
          <w:lang w:eastAsia="de-DE"/>
        </w:rPr>
        <w:t xml:space="preserve">Das vorliegende Projekt hat in den letzten Jahren großes Interesse erzielt, weshalb auch im Jahr 2016 ein Fachsymposium abgehalten wird und ein grenzüberschreitender Austausch </w:t>
      </w:r>
      <w:r>
        <w:rPr>
          <w:rFonts w:ascii="Arial" w:hAnsi="Arial" w:cs="Arial"/>
          <w:sz w:val="24"/>
          <w:szCs w:val="24"/>
          <w:lang w:eastAsia="de-DE"/>
        </w:rPr>
        <w:t>von Fachpersonal der Pflegestrukturen in der Europaregion in die Wege geleitet wird</w:t>
      </w:r>
      <w:r w:rsidRPr="00567FB9">
        <w:rPr>
          <w:rFonts w:ascii="Arial" w:hAnsi="Arial" w:cs="Arial"/>
          <w:sz w:val="24"/>
          <w:szCs w:val="24"/>
          <w:lang w:eastAsia="de-DE"/>
        </w:rPr>
        <w:t xml:space="preserve">.  </w:t>
      </w:r>
    </w:p>
    <w:p w:rsidR="0009774F" w:rsidRPr="00567FB9" w:rsidRDefault="0009774F" w:rsidP="0009774F">
      <w:pPr>
        <w:spacing w:after="120"/>
        <w:ind w:right="-289"/>
        <w:jc w:val="both"/>
        <w:rPr>
          <w:rFonts w:ascii="Arial" w:hAnsi="Arial" w:cs="Arial"/>
          <w:b/>
          <w:sz w:val="24"/>
          <w:szCs w:val="24"/>
          <w:u w:val="single"/>
          <w:lang w:eastAsia="de-DE"/>
        </w:rPr>
      </w:pPr>
      <w:r>
        <w:rPr>
          <w:rFonts w:ascii="Arial" w:hAnsi="Arial" w:cs="Arial"/>
          <w:b/>
          <w:sz w:val="24"/>
          <w:szCs w:val="24"/>
          <w:u w:val="single"/>
          <w:lang w:eastAsia="de-DE"/>
        </w:rPr>
        <w:t>Netzwerk der Thermalstrukturen in der Europaregion</w:t>
      </w:r>
    </w:p>
    <w:p w:rsidR="0009774F" w:rsidRPr="00567FB9" w:rsidRDefault="0009774F" w:rsidP="0009774F">
      <w:pPr>
        <w:spacing w:after="120"/>
        <w:ind w:right="-289"/>
        <w:jc w:val="both"/>
        <w:rPr>
          <w:rFonts w:ascii="Arial" w:hAnsi="Arial" w:cs="Arial"/>
          <w:sz w:val="24"/>
          <w:szCs w:val="24"/>
          <w:lang w:eastAsia="de-DE"/>
        </w:rPr>
      </w:pPr>
      <w:r w:rsidRPr="00567FB9">
        <w:rPr>
          <w:rFonts w:ascii="Arial" w:hAnsi="Arial" w:cs="Arial"/>
          <w:sz w:val="24"/>
          <w:szCs w:val="24"/>
          <w:lang w:eastAsia="de-DE"/>
        </w:rPr>
        <w:t xml:space="preserve">Im Jahr 2016 ist ein grenzüberschreitender Austausch von Fachpersonal </w:t>
      </w:r>
      <w:r>
        <w:rPr>
          <w:rFonts w:ascii="Arial" w:hAnsi="Arial" w:cs="Arial"/>
          <w:sz w:val="24"/>
          <w:szCs w:val="24"/>
          <w:lang w:eastAsia="de-DE"/>
        </w:rPr>
        <w:t xml:space="preserve">innerhalb </w:t>
      </w:r>
      <w:r w:rsidRPr="00567FB9">
        <w:rPr>
          <w:rFonts w:ascii="Arial" w:hAnsi="Arial" w:cs="Arial"/>
          <w:sz w:val="24"/>
          <w:szCs w:val="24"/>
          <w:lang w:eastAsia="de-DE"/>
        </w:rPr>
        <w:t xml:space="preserve">der </w:t>
      </w:r>
      <w:r>
        <w:rPr>
          <w:rFonts w:ascii="Arial" w:hAnsi="Arial" w:cs="Arial"/>
          <w:sz w:val="24"/>
          <w:szCs w:val="24"/>
          <w:lang w:eastAsia="de-DE"/>
        </w:rPr>
        <w:t>Thermalbetriebe</w:t>
      </w:r>
      <w:r w:rsidRPr="00567FB9">
        <w:rPr>
          <w:rFonts w:ascii="Arial" w:hAnsi="Arial" w:cs="Arial"/>
          <w:sz w:val="24"/>
          <w:szCs w:val="24"/>
          <w:lang w:eastAsia="de-DE"/>
        </w:rPr>
        <w:t xml:space="preserve"> in der Europaregion </w:t>
      </w:r>
      <w:r>
        <w:rPr>
          <w:rFonts w:ascii="Arial" w:hAnsi="Arial" w:cs="Arial"/>
          <w:sz w:val="24"/>
          <w:szCs w:val="24"/>
          <w:lang w:eastAsia="de-DE"/>
        </w:rPr>
        <w:t>vorgesehen</w:t>
      </w:r>
      <w:r w:rsidRPr="00567FB9">
        <w:rPr>
          <w:rFonts w:ascii="Arial" w:hAnsi="Arial" w:cs="Arial"/>
          <w:sz w:val="24"/>
          <w:szCs w:val="24"/>
          <w:lang w:eastAsia="de-DE"/>
        </w:rPr>
        <w:t xml:space="preserve">. </w:t>
      </w:r>
    </w:p>
    <w:p w:rsidR="0009774F" w:rsidRPr="0009774F" w:rsidRDefault="0009774F" w:rsidP="0009774F">
      <w:pPr>
        <w:spacing w:after="120"/>
        <w:ind w:right="-289"/>
        <w:jc w:val="both"/>
        <w:rPr>
          <w:rFonts w:ascii="Arial" w:hAnsi="Arial" w:cs="Arial"/>
          <w:b/>
          <w:sz w:val="24"/>
          <w:szCs w:val="24"/>
          <w:lang w:eastAsia="de-DE"/>
        </w:rPr>
      </w:pPr>
      <w:r w:rsidRPr="0009774F">
        <w:rPr>
          <w:rFonts w:ascii="Arial" w:hAnsi="Arial" w:cs="Arial"/>
          <w:b/>
          <w:sz w:val="24"/>
          <w:szCs w:val="24"/>
          <w:lang w:eastAsia="de-DE"/>
        </w:rPr>
        <w:t>EUROPÄISCHE PROJEKTE</w:t>
      </w:r>
    </w:p>
    <w:p w:rsidR="0009774F" w:rsidRPr="0009774F" w:rsidRDefault="0009774F" w:rsidP="0009774F">
      <w:pPr>
        <w:spacing w:after="120"/>
        <w:ind w:right="-289"/>
        <w:jc w:val="both"/>
        <w:rPr>
          <w:rFonts w:ascii="Arial" w:hAnsi="Arial" w:cs="Arial"/>
          <w:sz w:val="24"/>
          <w:szCs w:val="24"/>
          <w:lang w:eastAsia="de-DE"/>
        </w:rPr>
      </w:pPr>
      <w:r w:rsidRPr="0009774F">
        <w:rPr>
          <w:rFonts w:ascii="Arial" w:hAnsi="Arial" w:cs="Arial"/>
          <w:sz w:val="24"/>
          <w:szCs w:val="24"/>
          <w:lang w:eastAsia="de-DE"/>
        </w:rPr>
        <w:t xml:space="preserve">Für 2016 kommt ein </w:t>
      </w:r>
      <w:r w:rsidRPr="0009774F">
        <w:rPr>
          <w:rFonts w:ascii="Arial" w:hAnsi="Arial" w:cs="Arial"/>
          <w:b/>
          <w:sz w:val="24"/>
          <w:szCs w:val="24"/>
          <w:u w:val="single"/>
          <w:lang w:eastAsia="de-DE"/>
        </w:rPr>
        <w:t>Interreg-Projekt</w:t>
      </w:r>
      <w:r w:rsidRPr="0009774F">
        <w:rPr>
          <w:rFonts w:ascii="Arial" w:hAnsi="Arial" w:cs="Arial"/>
          <w:sz w:val="24"/>
          <w:szCs w:val="24"/>
          <w:lang w:eastAsia="de-DE"/>
        </w:rPr>
        <w:t xml:space="preserve"> in Partnerschaft mit benachbarten interregionalen Einrichtungen in Frage, mit denen eine Zusammenarbeit im </w:t>
      </w:r>
      <w:r w:rsidRPr="0009774F">
        <w:rPr>
          <w:rFonts w:ascii="Arial" w:hAnsi="Arial" w:cs="Arial"/>
          <w:b/>
          <w:sz w:val="24"/>
          <w:szCs w:val="24"/>
          <w:u w:val="single"/>
          <w:lang w:eastAsia="de-DE"/>
        </w:rPr>
        <w:t>Bildungsbereich</w:t>
      </w:r>
      <w:r w:rsidRPr="0009774F">
        <w:rPr>
          <w:rFonts w:ascii="Arial" w:hAnsi="Arial" w:cs="Arial"/>
          <w:sz w:val="24"/>
          <w:szCs w:val="24"/>
          <w:lang w:eastAsia="de-DE"/>
        </w:rPr>
        <w:t xml:space="preserve"> zu Themen wie beispielsweise das Projektmanagement für interregionale Projekte gestartet werden kann.</w:t>
      </w:r>
    </w:p>
    <w:p w:rsidR="0009774F" w:rsidRPr="00290733" w:rsidRDefault="0009774F" w:rsidP="0009774F">
      <w:pPr>
        <w:spacing w:after="120"/>
        <w:ind w:right="-289"/>
        <w:jc w:val="both"/>
        <w:rPr>
          <w:rFonts w:ascii="Arial" w:hAnsi="Arial" w:cs="Arial"/>
          <w:sz w:val="24"/>
          <w:szCs w:val="24"/>
          <w:lang w:eastAsia="de-DE"/>
        </w:rPr>
      </w:pPr>
      <w:r w:rsidRPr="00290733">
        <w:rPr>
          <w:rFonts w:ascii="Arial" w:hAnsi="Arial" w:cs="Arial"/>
          <w:b/>
          <w:sz w:val="24"/>
          <w:szCs w:val="24"/>
          <w:u w:val="single"/>
          <w:lang w:eastAsia="de-DE"/>
        </w:rPr>
        <w:t>Start-Up</w:t>
      </w:r>
      <w:r w:rsidRPr="00290733">
        <w:rPr>
          <w:rFonts w:ascii="Arial" w:hAnsi="Arial" w:cs="Arial"/>
          <w:sz w:val="24"/>
          <w:szCs w:val="24"/>
          <w:lang w:eastAsia="de-DE"/>
        </w:rPr>
        <w:t>: die aus Fachleuten dieser Branche der Europaregion bestehende Arbeitsgruppe, nämlich Standortagentur Tirol, TIS und Trentino Sviluppo, hat – mit dem Ziel eine „Euregio Community“ im Bereich der Startups zu schaffen – gemeinsame Tätigkeiten gestartet. Die Projektausarbeitung betreffend die Anträge in Zusammenhang mit dem Interreg-Programm läuft.</w:t>
      </w:r>
    </w:p>
    <w:p w:rsidR="0009774F" w:rsidRPr="0009774F" w:rsidRDefault="0009774F" w:rsidP="0009774F">
      <w:pPr>
        <w:spacing w:after="120"/>
        <w:ind w:right="-289"/>
        <w:jc w:val="both"/>
        <w:rPr>
          <w:rFonts w:ascii="Arial" w:hAnsi="Arial" w:cs="Arial"/>
          <w:sz w:val="24"/>
          <w:szCs w:val="24"/>
          <w:lang w:eastAsia="de-DE"/>
        </w:rPr>
      </w:pPr>
      <w:r>
        <w:rPr>
          <w:rFonts w:ascii="Arial" w:hAnsi="Arial" w:cs="Arial"/>
          <w:b/>
          <w:sz w:val="24"/>
          <w:szCs w:val="24"/>
          <w:u w:val="single"/>
          <w:lang w:eastAsia="de-DE"/>
        </w:rPr>
        <w:t>Lawinenwarndienst der Europaregion</w:t>
      </w:r>
      <w:r w:rsidRPr="00290733">
        <w:rPr>
          <w:rFonts w:ascii="Arial" w:hAnsi="Arial" w:cs="Arial"/>
          <w:b/>
          <w:sz w:val="24"/>
          <w:szCs w:val="24"/>
          <w:u w:val="single"/>
          <w:lang w:eastAsia="de-DE"/>
        </w:rPr>
        <w:t>:</w:t>
      </w:r>
      <w:r w:rsidRPr="00290733">
        <w:rPr>
          <w:rFonts w:ascii="Arial" w:hAnsi="Arial" w:cs="Arial"/>
          <w:sz w:val="24"/>
          <w:szCs w:val="24"/>
          <w:lang w:eastAsia="de-DE"/>
        </w:rPr>
        <w:t xml:space="preserve"> </w:t>
      </w:r>
      <w:r>
        <w:rPr>
          <w:rFonts w:ascii="Arial" w:hAnsi="Arial" w:cs="Arial"/>
          <w:sz w:val="24"/>
          <w:szCs w:val="24"/>
          <w:lang w:eastAsia="de-DE"/>
        </w:rPr>
        <w:t>In Planung befindet sich ein gemeinsamer Lawinen</w:t>
      </w:r>
      <w:r w:rsidRPr="00290733">
        <w:rPr>
          <w:rFonts w:ascii="Arial" w:hAnsi="Arial" w:cs="Arial"/>
          <w:sz w:val="24"/>
          <w:szCs w:val="24"/>
          <w:lang w:eastAsia="de-DE"/>
        </w:rPr>
        <w:t>warndienst der Europaregion</w:t>
      </w:r>
      <w:r>
        <w:rPr>
          <w:rFonts w:ascii="Arial" w:hAnsi="Arial" w:cs="Arial"/>
          <w:sz w:val="24"/>
          <w:szCs w:val="24"/>
          <w:lang w:eastAsia="de-DE"/>
        </w:rPr>
        <w:t xml:space="preserve"> </w:t>
      </w:r>
      <w:r w:rsidRPr="00290733">
        <w:rPr>
          <w:rFonts w:ascii="Arial" w:hAnsi="Arial" w:cs="Arial"/>
          <w:sz w:val="24"/>
          <w:szCs w:val="24"/>
          <w:lang w:eastAsia="de-DE"/>
        </w:rPr>
        <w:t xml:space="preserve">als konkrete Maßnahme im Bereich des Managements von Naturgefahren gewertet. </w:t>
      </w:r>
    </w:p>
    <w:p w:rsidR="0009774F" w:rsidRDefault="0009774F" w:rsidP="0009774F">
      <w:pPr>
        <w:spacing w:after="120"/>
        <w:ind w:right="-289"/>
        <w:jc w:val="both"/>
        <w:rPr>
          <w:rFonts w:ascii="Arial" w:hAnsi="Arial" w:cs="Arial"/>
          <w:sz w:val="24"/>
          <w:szCs w:val="24"/>
          <w:lang w:eastAsia="de-DE"/>
        </w:rPr>
      </w:pPr>
      <w:r w:rsidRPr="00290733">
        <w:rPr>
          <w:rFonts w:ascii="Arial" w:hAnsi="Arial" w:cs="Arial"/>
          <w:sz w:val="24"/>
          <w:szCs w:val="24"/>
          <w:lang w:eastAsia="de-DE"/>
        </w:rPr>
        <w:t xml:space="preserve">Auch die Zusammenarbeit und die Beteiligung an lokalen Veranstaltungen anlässlich der </w:t>
      </w:r>
      <w:r w:rsidRPr="00290733">
        <w:rPr>
          <w:rFonts w:ascii="Arial" w:hAnsi="Arial" w:cs="Arial"/>
          <w:b/>
          <w:sz w:val="24"/>
          <w:szCs w:val="24"/>
          <w:u w:val="single"/>
          <w:lang w:eastAsia="de-DE"/>
        </w:rPr>
        <w:t>„Open Days“</w:t>
      </w:r>
      <w:r w:rsidRPr="00290733">
        <w:rPr>
          <w:rFonts w:ascii="Arial" w:hAnsi="Arial" w:cs="Arial"/>
          <w:sz w:val="24"/>
          <w:szCs w:val="24"/>
          <w:lang w:eastAsia="de-DE"/>
        </w:rPr>
        <w:t xml:space="preserve"> werden fortgesetzt.</w:t>
      </w:r>
    </w:p>
    <w:p w:rsidR="0009774F" w:rsidRPr="00B02D56" w:rsidRDefault="0009774F" w:rsidP="0009774F">
      <w:pPr>
        <w:spacing w:after="120"/>
        <w:ind w:right="-289"/>
        <w:jc w:val="both"/>
        <w:rPr>
          <w:rFonts w:ascii="Arial" w:hAnsi="Arial" w:cs="Arial"/>
          <w:b/>
          <w:sz w:val="24"/>
          <w:szCs w:val="24"/>
          <w:lang w:eastAsia="de-DE"/>
        </w:rPr>
      </w:pPr>
      <w:r w:rsidRPr="00B02D56">
        <w:rPr>
          <w:rFonts w:ascii="Arial" w:hAnsi="Arial" w:cs="Arial"/>
          <w:b/>
          <w:sz w:val="24"/>
          <w:szCs w:val="24"/>
          <w:lang w:eastAsia="de-DE"/>
        </w:rPr>
        <w:t>KOMMUNIKATION</w:t>
      </w:r>
    </w:p>
    <w:p w:rsidR="0009774F" w:rsidRPr="00B02D56" w:rsidRDefault="0009774F" w:rsidP="0009774F">
      <w:pPr>
        <w:spacing w:after="120"/>
        <w:ind w:right="-289"/>
        <w:jc w:val="both"/>
        <w:rPr>
          <w:rFonts w:ascii="Arial" w:hAnsi="Arial" w:cs="Arial"/>
          <w:sz w:val="24"/>
          <w:szCs w:val="24"/>
          <w:lang w:eastAsia="de-DE"/>
        </w:rPr>
      </w:pPr>
      <w:r w:rsidRPr="00B02D56">
        <w:rPr>
          <w:rFonts w:ascii="Arial" w:hAnsi="Arial" w:cs="Arial"/>
          <w:sz w:val="24"/>
          <w:szCs w:val="24"/>
          <w:lang w:eastAsia="de-DE"/>
        </w:rPr>
        <w:t>Bewusstseinsbildung ist eine wesentliche Säule zur Etablierung der Europaregion Tirol-Südtirol-Trentino. Demnach spielt Kommunikation für die verschiedenen direkten und koordinierten EVTZ-Projekte als transversale Zielsetzung eine grundlegende Rolle.</w:t>
      </w:r>
      <w:r>
        <w:rPr>
          <w:rFonts w:ascii="Arial" w:hAnsi="Arial" w:cs="Arial"/>
          <w:sz w:val="24"/>
          <w:szCs w:val="24"/>
          <w:lang w:eastAsia="de-DE"/>
        </w:rPr>
        <w:t xml:space="preserve"> </w:t>
      </w:r>
      <w:r w:rsidRPr="00B02D56">
        <w:rPr>
          <w:rFonts w:ascii="Arial" w:hAnsi="Arial" w:cs="Arial"/>
          <w:sz w:val="24"/>
          <w:szCs w:val="24"/>
          <w:lang w:eastAsia="de-DE"/>
        </w:rPr>
        <w:t>Ziel für 2016 ist die fortlaufende Stärkung und Entwicklung der Bekanntheit der Europaregion durch Treffen und Informationsveranstaltungen für die Bevölkerung und in den Schulen.</w:t>
      </w:r>
    </w:p>
    <w:p w:rsidR="0009774F" w:rsidRPr="00B02D56" w:rsidRDefault="0009774F" w:rsidP="0009774F">
      <w:pPr>
        <w:spacing w:after="120"/>
        <w:ind w:right="-289"/>
        <w:jc w:val="both"/>
        <w:rPr>
          <w:rFonts w:ascii="Arial" w:hAnsi="Arial" w:cs="Arial"/>
          <w:sz w:val="24"/>
          <w:szCs w:val="24"/>
          <w:lang w:eastAsia="de-DE"/>
        </w:rPr>
      </w:pPr>
      <w:r w:rsidRPr="00B02D56">
        <w:rPr>
          <w:rFonts w:ascii="Arial" w:hAnsi="Arial" w:cs="Arial"/>
          <w:sz w:val="24"/>
          <w:szCs w:val="24"/>
          <w:lang w:eastAsia="de-DE"/>
        </w:rPr>
        <w:t xml:space="preserve">Die Implementierung der </w:t>
      </w:r>
      <w:r w:rsidRPr="00B02D56">
        <w:rPr>
          <w:rFonts w:ascii="Arial" w:hAnsi="Arial" w:cs="Arial"/>
          <w:b/>
          <w:sz w:val="24"/>
          <w:szCs w:val="24"/>
          <w:u w:val="single"/>
          <w:lang w:eastAsia="de-DE"/>
        </w:rPr>
        <w:t>online-Kommunikationsstrategie</w:t>
      </w:r>
      <w:r w:rsidRPr="00B02D56">
        <w:rPr>
          <w:rFonts w:ascii="Arial" w:hAnsi="Arial" w:cs="Arial"/>
          <w:sz w:val="24"/>
          <w:szCs w:val="24"/>
          <w:lang w:eastAsia="de-DE"/>
        </w:rPr>
        <w:t xml:space="preserve"> wird fortgesetzt, genauso wie die redaktionelle Umsetzung der Gemeinsame</w:t>
      </w:r>
      <w:r>
        <w:rPr>
          <w:rFonts w:ascii="Arial" w:hAnsi="Arial" w:cs="Arial"/>
          <w:sz w:val="24"/>
          <w:szCs w:val="24"/>
          <w:lang w:eastAsia="de-DE"/>
        </w:rPr>
        <w:t>n</w:t>
      </w:r>
      <w:r w:rsidRPr="00B02D56">
        <w:rPr>
          <w:rFonts w:ascii="Arial" w:hAnsi="Arial" w:cs="Arial"/>
          <w:sz w:val="24"/>
          <w:szCs w:val="24"/>
          <w:lang w:eastAsia="de-DE"/>
        </w:rPr>
        <w:t xml:space="preserve"> </w:t>
      </w:r>
      <w:r w:rsidRPr="00B02D56">
        <w:rPr>
          <w:rFonts w:ascii="Arial" w:hAnsi="Arial" w:cs="Arial"/>
          <w:b/>
          <w:sz w:val="24"/>
          <w:szCs w:val="24"/>
          <w:u w:val="single"/>
          <w:lang w:eastAsia="de-DE"/>
        </w:rPr>
        <w:t>Zeitschriftenbeilage „EUREGIO“</w:t>
      </w:r>
      <w:r>
        <w:rPr>
          <w:rFonts w:ascii="Arial" w:hAnsi="Arial" w:cs="Arial"/>
          <w:sz w:val="24"/>
          <w:szCs w:val="24"/>
          <w:lang w:eastAsia="de-DE"/>
        </w:rPr>
        <w:t xml:space="preserve"> für die drei Länder</w:t>
      </w:r>
      <w:r w:rsidRPr="00B02D56">
        <w:rPr>
          <w:rFonts w:ascii="Arial" w:hAnsi="Arial" w:cs="Arial"/>
          <w:sz w:val="24"/>
          <w:szCs w:val="24"/>
          <w:lang w:eastAsia="de-DE"/>
        </w:rPr>
        <w:t>.</w:t>
      </w:r>
      <w:r>
        <w:rPr>
          <w:rFonts w:ascii="Arial" w:hAnsi="Arial" w:cs="Arial"/>
          <w:sz w:val="24"/>
          <w:szCs w:val="24"/>
          <w:lang w:eastAsia="de-DE"/>
        </w:rPr>
        <w:t xml:space="preserve"> Zudem ist ein </w:t>
      </w:r>
      <w:r w:rsidRPr="00B02D56">
        <w:rPr>
          <w:rFonts w:ascii="Arial" w:hAnsi="Arial" w:cs="Arial"/>
          <w:b/>
          <w:sz w:val="24"/>
          <w:szCs w:val="24"/>
          <w:u w:val="single"/>
          <w:lang w:eastAsia="de-DE"/>
        </w:rPr>
        <w:t>Treffen der Journalisten</w:t>
      </w:r>
      <w:r w:rsidRPr="00B02D56">
        <w:rPr>
          <w:rFonts w:ascii="Arial" w:hAnsi="Arial" w:cs="Arial"/>
          <w:sz w:val="24"/>
          <w:szCs w:val="24"/>
          <w:lang w:eastAsia="de-DE"/>
        </w:rPr>
        <w:t xml:space="preserve"> aus der gesamten Europaregion</w:t>
      </w:r>
      <w:r>
        <w:rPr>
          <w:rFonts w:ascii="Arial" w:hAnsi="Arial" w:cs="Arial"/>
          <w:sz w:val="24"/>
          <w:szCs w:val="24"/>
          <w:lang w:eastAsia="de-DE"/>
        </w:rPr>
        <w:t xml:space="preserve"> geplant. </w:t>
      </w:r>
    </w:p>
    <w:p w:rsidR="0009774F" w:rsidRPr="00B02D56" w:rsidRDefault="0009774F" w:rsidP="0009774F">
      <w:pPr>
        <w:spacing w:after="120"/>
        <w:ind w:right="-289"/>
        <w:jc w:val="both"/>
        <w:rPr>
          <w:rFonts w:ascii="Arial" w:hAnsi="Arial" w:cs="Arial"/>
          <w:b/>
          <w:sz w:val="24"/>
          <w:szCs w:val="24"/>
          <w:u w:val="single"/>
          <w:lang w:eastAsia="de-DE"/>
        </w:rPr>
      </w:pPr>
      <w:r w:rsidRPr="00B02D56">
        <w:rPr>
          <w:rFonts w:ascii="Arial" w:hAnsi="Arial" w:cs="Arial"/>
          <w:sz w:val="24"/>
          <w:szCs w:val="24"/>
          <w:lang w:eastAsia="de-DE"/>
        </w:rPr>
        <w:t xml:space="preserve">Die Europaregion wird bei der </w:t>
      </w:r>
      <w:r w:rsidRPr="00B02D56">
        <w:rPr>
          <w:rFonts w:ascii="Arial" w:hAnsi="Arial" w:cs="Arial"/>
          <w:b/>
          <w:sz w:val="24"/>
          <w:szCs w:val="24"/>
          <w:u w:val="single"/>
          <w:lang w:eastAsia="de-DE"/>
        </w:rPr>
        <w:t>Nacht der Forscher</w:t>
      </w:r>
      <w:r>
        <w:rPr>
          <w:rFonts w:ascii="Arial" w:hAnsi="Arial" w:cs="Arial"/>
          <w:sz w:val="24"/>
          <w:szCs w:val="24"/>
          <w:lang w:eastAsia="de-DE"/>
        </w:rPr>
        <w:t xml:space="preserve"> und der </w:t>
      </w:r>
      <w:r w:rsidRPr="00B02D56">
        <w:rPr>
          <w:rFonts w:ascii="Arial" w:hAnsi="Arial" w:cs="Arial"/>
          <w:b/>
          <w:sz w:val="24"/>
          <w:szCs w:val="24"/>
          <w:u w:val="single"/>
          <w:lang w:eastAsia="de-DE"/>
        </w:rPr>
        <w:t>Langen Nacht der Forschung</w:t>
      </w:r>
      <w:r>
        <w:rPr>
          <w:rFonts w:ascii="Arial" w:hAnsi="Arial" w:cs="Arial"/>
          <w:sz w:val="24"/>
          <w:szCs w:val="24"/>
          <w:lang w:eastAsia="de-DE"/>
        </w:rPr>
        <w:t xml:space="preserve"> teilnehmen.</w:t>
      </w:r>
    </w:p>
    <w:p w:rsidR="0009774F" w:rsidRPr="0009774F" w:rsidRDefault="0009774F" w:rsidP="0009774F">
      <w:pPr>
        <w:spacing w:after="120"/>
        <w:ind w:right="-289"/>
        <w:jc w:val="both"/>
        <w:rPr>
          <w:rFonts w:ascii="Arial" w:hAnsi="Arial" w:cs="Arial"/>
          <w:sz w:val="24"/>
          <w:szCs w:val="24"/>
          <w:lang w:eastAsia="de-DE"/>
        </w:rPr>
      </w:pPr>
      <w:r w:rsidRPr="0009774F">
        <w:rPr>
          <w:rFonts w:ascii="Arial" w:hAnsi="Arial" w:cs="Arial"/>
          <w:b/>
          <w:sz w:val="24"/>
          <w:szCs w:val="24"/>
          <w:u w:val="single"/>
          <w:lang w:eastAsia="de-DE"/>
        </w:rPr>
        <w:t xml:space="preserve">„Autonomiewerkstatt“ </w:t>
      </w:r>
      <w:r w:rsidRPr="0009774F">
        <w:rPr>
          <w:rFonts w:ascii="Arial" w:hAnsi="Arial" w:cs="Arial"/>
          <w:sz w:val="24"/>
          <w:szCs w:val="24"/>
          <w:lang w:eastAsia="de-DE"/>
        </w:rPr>
        <w:t>(Trient) – die Zusammenarbeit mit der Stiftung „Museo Storico di Trento“ wird fortgeführt.</w:t>
      </w:r>
    </w:p>
    <w:sectPr w:rsidR="0009774F" w:rsidRPr="0009774F" w:rsidSect="00F94074">
      <w:headerReference w:type="default" r:id="rId7"/>
      <w:headerReference w:type="first" r:id="rId8"/>
      <w:footerReference w:type="first" r:id="rId9"/>
      <w:type w:val="continuous"/>
      <w:pgSz w:w="11906" w:h="16838"/>
      <w:pgMar w:top="851" w:right="1531" w:bottom="1985" w:left="964" w:header="851" w:footer="851"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86" w:rsidRDefault="00A45D86">
      <w:r>
        <w:separator/>
      </w:r>
    </w:p>
  </w:endnote>
  <w:endnote w:type="continuationSeparator" w:id="0">
    <w:p w:rsidR="00A45D86" w:rsidRDefault="00A4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ievit-Regula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3E" w:rsidRDefault="00A8570C">
    <w:pPr>
      <w:pStyle w:val="Footer"/>
    </w:pPr>
    <w:r>
      <w:rPr>
        <w:noProof/>
        <w:lang w:eastAsia="de-DE"/>
      </w:rPr>
      <mc:AlternateContent>
        <mc:Choice Requires="wps">
          <w:drawing>
            <wp:anchor distT="0" distB="0" distL="114300" distR="114300" simplePos="0" relativeHeight="251660288" behindDoc="0" locked="0" layoutInCell="1" allowOverlap="1" wp14:anchorId="019B6C4D" wp14:editId="42967434">
              <wp:simplePos x="0" y="0"/>
              <wp:positionH relativeFrom="column">
                <wp:posOffset>-59690</wp:posOffset>
              </wp:positionH>
              <wp:positionV relativeFrom="paragraph">
                <wp:posOffset>-280035</wp:posOffset>
              </wp:positionV>
              <wp:extent cx="3286125" cy="685800"/>
              <wp:effectExtent l="0" t="0" r="254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2E9" w:rsidRPr="00957055" w:rsidRDefault="00F242E9">
                          <w:pPr>
                            <w:rPr>
                              <w:rFonts w:ascii="Kievit-Regular" w:hAnsi="Kievit-Regular"/>
                              <w:color w:val="808080" w:themeColor="background1" w:themeShade="80"/>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B6C4D" id="_x0000_t202" coordsize="21600,21600" o:spt="202" path="m,l,21600r21600,l21600,xe">
              <v:stroke joinstyle="miter"/>
              <v:path gradientshapeok="t" o:connecttype="rect"/>
            </v:shapetype>
            <v:shape id="Text Box 6" o:spid="_x0000_s1026" type="#_x0000_t202" style="position:absolute;margin-left:-4.7pt;margin-top:-22.05pt;width:258.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KL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" stroked="f">
              <v:textbox>
                <w:txbxContent>
                  <w:p w:rsidR="00F242E9" w:rsidRPr="00957055" w:rsidRDefault="00F242E9">
                    <w:pPr>
                      <w:rPr>
                        <w:rFonts w:ascii="Kievit-Regular" w:hAnsi="Kievit-Regular"/>
                        <w:color w:val="808080" w:themeColor="background1" w:themeShade="80"/>
                        <w:sz w:val="18"/>
                        <w:szCs w:val="18"/>
                        <w:lang w:val="en-US"/>
                      </w:rPr>
                    </w:pP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20F4CB81" wp14:editId="6A2FE648">
              <wp:simplePos x="0" y="0"/>
              <wp:positionH relativeFrom="column">
                <wp:posOffset>3302635</wp:posOffset>
              </wp:positionH>
              <wp:positionV relativeFrom="paragraph">
                <wp:posOffset>-280035</wp:posOffset>
              </wp:positionV>
              <wp:extent cx="1590675" cy="752475"/>
              <wp:effectExtent l="0" t="0" r="254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2E9" w:rsidRDefault="00F24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4CB81" id="Text Box 5" o:spid="_x0000_s1027" type="#_x0000_t202" style="position:absolute;margin-left:260.05pt;margin-top:-22.05pt;width:125.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" stroked="f">
              <v:textbox>
                <w:txbxContent>
                  <w:p w:rsidR="00F242E9" w:rsidRDefault="00F242E9"/>
                </w:txbxContent>
              </v:textbox>
            </v:shape>
          </w:pict>
        </mc:Fallback>
      </mc:AlternateContent>
    </w:r>
    <w:r>
      <w:rPr>
        <w:noProof/>
        <w:lang w:eastAsia="de-DE"/>
      </w:rPr>
      <mc:AlternateContent>
        <mc:Choice Requires="wps">
          <w:drawing>
            <wp:anchor distT="0" distB="0" distL="114300" distR="114300" simplePos="0" relativeHeight="251658240" behindDoc="0" locked="0" layoutInCell="1" allowOverlap="1" wp14:anchorId="4AA250DE" wp14:editId="50052007">
              <wp:simplePos x="0" y="0"/>
              <wp:positionH relativeFrom="column">
                <wp:posOffset>4893310</wp:posOffset>
              </wp:positionH>
              <wp:positionV relativeFrom="paragraph">
                <wp:posOffset>-280035</wp:posOffset>
              </wp:positionV>
              <wp:extent cx="1781175" cy="800100"/>
              <wp:effectExtent l="0" t="0" r="254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2E9" w:rsidRDefault="00F24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250DE" id="Text Box 4" o:spid="_x0000_s1028" type="#_x0000_t202" style="position:absolute;margin-left:385.3pt;margin-top:-22.05pt;width:140.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" stroked="f">
              <v:textbox>
                <w:txbxContent>
                  <w:p w:rsidR="00F242E9" w:rsidRDefault="00F242E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86" w:rsidRDefault="00A45D86">
      <w:r>
        <w:separator/>
      </w:r>
    </w:p>
  </w:footnote>
  <w:footnote w:type="continuationSeparator" w:id="0">
    <w:p w:rsidR="00A45D86" w:rsidRDefault="00A45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074" w:rsidRDefault="00F94074">
    <w:pPr>
      <w:pStyle w:val="Header"/>
    </w:pPr>
  </w:p>
  <w:p w:rsidR="00F94074" w:rsidRDefault="00F94074">
    <w:pPr>
      <w:pStyle w:val="Header"/>
    </w:pPr>
  </w:p>
  <w:p w:rsidR="00F94074" w:rsidRDefault="00F94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E8" w:rsidRPr="009F4C75" w:rsidRDefault="00067386" w:rsidP="002A74E8">
    <w:pPr>
      <w:pStyle w:val="NormalWeb"/>
      <w:spacing w:after="0"/>
      <w:rPr>
        <w:b/>
        <w:bCs/>
        <w:sz w:val="27"/>
        <w:szCs w:val="27"/>
        <w:u w:val="single"/>
      </w:rPr>
    </w:pPr>
    <w:r w:rsidRPr="009F4C75">
      <w:rPr>
        <w:bCs/>
        <w:noProof/>
        <w:sz w:val="27"/>
        <w:szCs w:val="27"/>
        <w:lang w:val="de-DE" w:eastAsia="de-DE"/>
      </w:rPr>
      <w:drawing>
        <wp:inline distT="0" distB="0" distL="0" distR="0" wp14:anchorId="44FD224E" wp14:editId="3E19DF61">
          <wp:extent cx="1767840" cy="7086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985"/>
    <w:multiLevelType w:val="hybridMultilevel"/>
    <w:tmpl w:val="834680F6"/>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176CAB"/>
    <w:multiLevelType w:val="hybridMultilevel"/>
    <w:tmpl w:val="0230639A"/>
    <w:lvl w:ilvl="0" w:tplc="0409000B">
      <w:start w:val="1"/>
      <w:numFmt w:val="bullet"/>
      <w:lvlText w:val=""/>
      <w:lvlJc w:val="left"/>
      <w:pPr>
        <w:ind w:left="643" w:hanging="360"/>
      </w:pPr>
      <w:rPr>
        <w:rFonts w:ascii="Wingdings" w:hAnsi="Wingdings" w:hint="default"/>
        <w:b/>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2" w15:restartNumberingAfterBreak="0">
    <w:nsid w:val="096C2189"/>
    <w:multiLevelType w:val="hybridMultilevel"/>
    <w:tmpl w:val="78A01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58F2"/>
    <w:multiLevelType w:val="hybridMultilevel"/>
    <w:tmpl w:val="44D86F3A"/>
    <w:lvl w:ilvl="0" w:tplc="175C7A9C">
      <w:start w:val="1"/>
      <w:numFmt w:val="decimal"/>
      <w:lvlText w:val="%1."/>
      <w:lvlJc w:val="left"/>
      <w:pPr>
        <w:ind w:left="780" w:hanging="360"/>
      </w:pPr>
      <w:rPr>
        <w:rFonts w:cs="Times New Roman" w:hint="default"/>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4" w15:restartNumberingAfterBreak="0">
    <w:nsid w:val="133C0655"/>
    <w:multiLevelType w:val="hybridMultilevel"/>
    <w:tmpl w:val="1A0CB8D8"/>
    <w:lvl w:ilvl="0" w:tplc="0409000B">
      <w:start w:val="1"/>
      <w:numFmt w:val="bullet"/>
      <w:lvlText w:val=""/>
      <w:lvlJc w:val="left"/>
      <w:pPr>
        <w:ind w:left="720" w:hanging="360"/>
      </w:pPr>
      <w:rPr>
        <w:rFonts w:ascii="Wingdings" w:hAnsi="Wingdings"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512D2E"/>
    <w:multiLevelType w:val="hybridMultilevel"/>
    <w:tmpl w:val="DE669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8583F"/>
    <w:multiLevelType w:val="hybridMultilevel"/>
    <w:tmpl w:val="78664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726402"/>
    <w:multiLevelType w:val="hybridMultilevel"/>
    <w:tmpl w:val="409CF294"/>
    <w:lvl w:ilvl="0" w:tplc="DC20382A">
      <w:start w:val="1"/>
      <w:numFmt w:val="upperLetter"/>
      <w:lvlText w:val="%1."/>
      <w:lvlJc w:val="left"/>
      <w:pPr>
        <w:ind w:left="1068" w:hanging="360"/>
      </w:pPr>
      <w:rPr>
        <w:rFonts w:cs="Times New Roman" w:hint="default"/>
        <w:sz w:val="32"/>
        <w:szCs w:val="32"/>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8" w15:restartNumberingAfterBreak="0">
    <w:nsid w:val="1F860FA8"/>
    <w:multiLevelType w:val="hybridMultilevel"/>
    <w:tmpl w:val="8EC6ACE0"/>
    <w:lvl w:ilvl="0" w:tplc="0409000B">
      <w:start w:val="1"/>
      <w:numFmt w:val="bullet"/>
      <w:lvlText w:val=""/>
      <w:lvlJc w:val="left"/>
      <w:pPr>
        <w:ind w:left="720" w:hanging="360"/>
      </w:pPr>
      <w:rPr>
        <w:rFonts w:ascii="Wingdings" w:hAnsi="Wingdings"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77560C6"/>
    <w:multiLevelType w:val="multilevel"/>
    <w:tmpl w:val="1ADE33C6"/>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15:restartNumberingAfterBreak="0">
    <w:nsid w:val="2DDC0498"/>
    <w:multiLevelType w:val="multilevel"/>
    <w:tmpl w:val="00FC155C"/>
    <w:lvl w:ilvl="0">
      <w:start w:val="7"/>
      <w:numFmt w:val="decimal"/>
      <w:lvlText w:val="%1"/>
      <w:lvlJc w:val="left"/>
      <w:pPr>
        <w:ind w:left="360" w:hanging="360"/>
      </w:pPr>
      <w:rPr>
        <w:rFonts w:cs="Times New Roman" w:hint="default"/>
        <w:b w:val="0"/>
        <w:u w:val="none"/>
      </w:rPr>
    </w:lvl>
    <w:lvl w:ilvl="1">
      <w:start w:val="1"/>
      <w:numFmt w:val="decimal"/>
      <w:lvlText w:val="%1.%2"/>
      <w:lvlJc w:val="left"/>
      <w:pPr>
        <w:ind w:left="1068" w:hanging="360"/>
      </w:pPr>
      <w:rPr>
        <w:rFonts w:cs="Times New Roman" w:hint="default"/>
        <w:b/>
        <w:u w:val="none"/>
      </w:rPr>
    </w:lvl>
    <w:lvl w:ilvl="2">
      <w:start w:val="1"/>
      <w:numFmt w:val="decimal"/>
      <w:lvlText w:val="%1.%2.%3"/>
      <w:lvlJc w:val="left"/>
      <w:pPr>
        <w:ind w:left="2136" w:hanging="720"/>
      </w:pPr>
      <w:rPr>
        <w:rFonts w:cs="Times New Roman" w:hint="default"/>
        <w:b w:val="0"/>
        <w:u w:val="none"/>
      </w:rPr>
    </w:lvl>
    <w:lvl w:ilvl="3">
      <w:start w:val="1"/>
      <w:numFmt w:val="decimal"/>
      <w:lvlText w:val="%1.%2.%3.%4"/>
      <w:lvlJc w:val="left"/>
      <w:pPr>
        <w:ind w:left="2844" w:hanging="720"/>
      </w:pPr>
      <w:rPr>
        <w:rFonts w:cs="Times New Roman" w:hint="default"/>
        <w:b w:val="0"/>
        <w:u w:val="none"/>
      </w:rPr>
    </w:lvl>
    <w:lvl w:ilvl="4">
      <w:start w:val="1"/>
      <w:numFmt w:val="decimal"/>
      <w:lvlText w:val="%1.%2.%3.%4.%5"/>
      <w:lvlJc w:val="left"/>
      <w:pPr>
        <w:ind w:left="3912" w:hanging="1080"/>
      </w:pPr>
      <w:rPr>
        <w:rFonts w:cs="Times New Roman" w:hint="default"/>
        <w:b w:val="0"/>
        <w:u w:val="none"/>
      </w:rPr>
    </w:lvl>
    <w:lvl w:ilvl="5">
      <w:start w:val="1"/>
      <w:numFmt w:val="decimal"/>
      <w:lvlText w:val="%1.%2.%3.%4.%5.%6"/>
      <w:lvlJc w:val="left"/>
      <w:pPr>
        <w:ind w:left="4620" w:hanging="1080"/>
      </w:pPr>
      <w:rPr>
        <w:rFonts w:cs="Times New Roman" w:hint="default"/>
        <w:b w:val="0"/>
        <w:u w:val="none"/>
      </w:rPr>
    </w:lvl>
    <w:lvl w:ilvl="6">
      <w:start w:val="1"/>
      <w:numFmt w:val="decimal"/>
      <w:lvlText w:val="%1.%2.%3.%4.%5.%6.%7"/>
      <w:lvlJc w:val="left"/>
      <w:pPr>
        <w:ind w:left="5688" w:hanging="1440"/>
      </w:pPr>
      <w:rPr>
        <w:rFonts w:cs="Times New Roman" w:hint="default"/>
        <w:b w:val="0"/>
        <w:u w:val="none"/>
      </w:rPr>
    </w:lvl>
    <w:lvl w:ilvl="7">
      <w:start w:val="1"/>
      <w:numFmt w:val="decimal"/>
      <w:lvlText w:val="%1.%2.%3.%4.%5.%6.%7.%8"/>
      <w:lvlJc w:val="left"/>
      <w:pPr>
        <w:ind w:left="6396" w:hanging="1440"/>
      </w:pPr>
      <w:rPr>
        <w:rFonts w:cs="Times New Roman" w:hint="default"/>
        <w:b w:val="0"/>
        <w:u w:val="none"/>
      </w:rPr>
    </w:lvl>
    <w:lvl w:ilvl="8">
      <w:start w:val="1"/>
      <w:numFmt w:val="decimal"/>
      <w:lvlText w:val="%1.%2.%3.%4.%5.%6.%7.%8.%9"/>
      <w:lvlJc w:val="left"/>
      <w:pPr>
        <w:ind w:left="7464" w:hanging="1800"/>
      </w:pPr>
      <w:rPr>
        <w:rFonts w:cs="Times New Roman" w:hint="default"/>
        <w:b w:val="0"/>
        <w:u w:val="none"/>
      </w:rPr>
    </w:lvl>
  </w:abstractNum>
  <w:abstractNum w:abstractNumId="11" w15:restartNumberingAfterBreak="0">
    <w:nsid w:val="2F1A466D"/>
    <w:multiLevelType w:val="hybridMultilevel"/>
    <w:tmpl w:val="61522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35A13"/>
    <w:multiLevelType w:val="multilevel"/>
    <w:tmpl w:val="C1E615E0"/>
    <w:lvl w:ilvl="0">
      <w:start w:val="2"/>
      <w:numFmt w:val="decimal"/>
      <w:lvlText w:val="%1"/>
      <w:lvlJc w:val="left"/>
      <w:pPr>
        <w:ind w:left="360" w:hanging="360"/>
      </w:pPr>
      <w:rPr>
        <w:rFonts w:cs="Times New Roman" w:hint="default"/>
        <w:b/>
      </w:rPr>
    </w:lvl>
    <w:lvl w:ilvl="1">
      <w:start w:val="1"/>
      <w:numFmt w:val="decimal"/>
      <w:lvlText w:val="%1.%2"/>
      <w:lvlJc w:val="left"/>
      <w:pPr>
        <w:ind w:left="1068" w:hanging="36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2844" w:hanging="72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620" w:hanging="108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396" w:hanging="1440"/>
      </w:pPr>
      <w:rPr>
        <w:rFonts w:cs="Times New Roman" w:hint="default"/>
        <w:b/>
      </w:rPr>
    </w:lvl>
    <w:lvl w:ilvl="8">
      <w:start w:val="1"/>
      <w:numFmt w:val="decimal"/>
      <w:lvlText w:val="%1.%2.%3.%4.%5.%6.%7.%8.%9"/>
      <w:lvlJc w:val="left"/>
      <w:pPr>
        <w:ind w:left="7104" w:hanging="1440"/>
      </w:pPr>
      <w:rPr>
        <w:rFonts w:cs="Times New Roman" w:hint="default"/>
        <w:b/>
      </w:rPr>
    </w:lvl>
  </w:abstractNum>
  <w:abstractNum w:abstractNumId="13" w15:restartNumberingAfterBreak="0">
    <w:nsid w:val="34863381"/>
    <w:multiLevelType w:val="hybridMultilevel"/>
    <w:tmpl w:val="51D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5B07"/>
    <w:multiLevelType w:val="hybridMultilevel"/>
    <w:tmpl w:val="CB9A7178"/>
    <w:lvl w:ilvl="0" w:tplc="8AF681B4">
      <w:start w:val="1"/>
      <w:numFmt w:val="decimal"/>
      <w:lvlText w:val="%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D3B3F82"/>
    <w:multiLevelType w:val="hybridMultilevel"/>
    <w:tmpl w:val="9BA81920"/>
    <w:lvl w:ilvl="0" w:tplc="531CEB9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618F2"/>
    <w:multiLevelType w:val="multilevel"/>
    <w:tmpl w:val="6EF89B5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7" w15:restartNumberingAfterBreak="0">
    <w:nsid w:val="44E24F0A"/>
    <w:multiLevelType w:val="multilevel"/>
    <w:tmpl w:val="F2BA7D58"/>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8" w15:restartNumberingAfterBreak="0">
    <w:nsid w:val="45CA20A4"/>
    <w:multiLevelType w:val="multilevel"/>
    <w:tmpl w:val="DE7E438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72C2101"/>
    <w:multiLevelType w:val="multilevel"/>
    <w:tmpl w:val="DAC4152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15:restartNumberingAfterBreak="0">
    <w:nsid w:val="49644B2F"/>
    <w:multiLevelType w:val="hybridMultilevel"/>
    <w:tmpl w:val="28326C98"/>
    <w:lvl w:ilvl="0" w:tplc="94A4F184">
      <w:start w:val="1"/>
      <w:numFmt w:val="upperLetter"/>
      <w:lvlText w:val="%1."/>
      <w:lvlJc w:val="left"/>
      <w:pPr>
        <w:ind w:left="720" w:hanging="360"/>
      </w:pPr>
      <w:rPr>
        <w:rFonts w:cs="Times New Roman"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545E3F"/>
    <w:multiLevelType w:val="multilevel"/>
    <w:tmpl w:val="C30AF7A8"/>
    <w:lvl w:ilvl="0">
      <w:start w:val="5"/>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2" w15:restartNumberingAfterBreak="0">
    <w:nsid w:val="5678777B"/>
    <w:multiLevelType w:val="hybridMultilevel"/>
    <w:tmpl w:val="1C265596"/>
    <w:lvl w:ilvl="0" w:tplc="04070001">
      <w:start w:val="1"/>
      <w:numFmt w:val="bullet"/>
      <w:lvlText w:val=""/>
      <w:lvlJc w:val="left"/>
      <w:pPr>
        <w:ind w:left="1002" w:hanging="360"/>
      </w:pPr>
      <w:rPr>
        <w:rFonts w:ascii="Symbol" w:hAnsi="Symbol" w:hint="default"/>
      </w:rPr>
    </w:lvl>
    <w:lvl w:ilvl="1" w:tplc="04070003">
      <w:start w:val="1"/>
      <w:numFmt w:val="bullet"/>
      <w:lvlText w:val="o"/>
      <w:lvlJc w:val="left"/>
      <w:pPr>
        <w:ind w:left="1722" w:hanging="360"/>
      </w:pPr>
      <w:rPr>
        <w:rFonts w:ascii="Courier New" w:hAnsi="Courier New" w:cs="Courier New" w:hint="default"/>
      </w:rPr>
    </w:lvl>
    <w:lvl w:ilvl="2" w:tplc="04070005">
      <w:start w:val="1"/>
      <w:numFmt w:val="bullet"/>
      <w:lvlText w:val=""/>
      <w:lvlJc w:val="left"/>
      <w:pPr>
        <w:ind w:left="2442" w:hanging="360"/>
      </w:pPr>
      <w:rPr>
        <w:rFonts w:ascii="Wingdings" w:hAnsi="Wingdings" w:hint="default"/>
      </w:rPr>
    </w:lvl>
    <w:lvl w:ilvl="3" w:tplc="04070001" w:tentative="1">
      <w:start w:val="1"/>
      <w:numFmt w:val="bullet"/>
      <w:lvlText w:val=""/>
      <w:lvlJc w:val="left"/>
      <w:pPr>
        <w:ind w:left="3162" w:hanging="360"/>
      </w:pPr>
      <w:rPr>
        <w:rFonts w:ascii="Symbol" w:hAnsi="Symbol" w:hint="default"/>
      </w:rPr>
    </w:lvl>
    <w:lvl w:ilvl="4" w:tplc="04070003" w:tentative="1">
      <w:start w:val="1"/>
      <w:numFmt w:val="bullet"/>
      <w:lvlText w:val="o"/>
      <w:lvlJc w:val="left"/>
      <w:pPr>
        <w:ind w:left="3882" w:hanging="360"/>
      </w:pPr>
      <w:rPr>
        <w:rFonts w:ascii="Courier New" w:hAnsi="Courier New" w:cs="Courier New" w:hint="default"/>
      </w:rPr>
    </w:lvl>
    <w:lvl w:ilvl="5" w:tplc="04070005" w:tentative="1">
      <w:start w:val="1"/>
      <w:numFmt w:val="bullet"/>
      <w:lvlText w:val=""/>
      <w:lvlJc w:val="left"/>
      <w:pPr>
        <w:ind w:left="4602" w:hanging="360"/>
      </w:pPr>
      <w:rPr>
        <w:rFonts w:ascii="Wingdings" w:hAnsi="Wingdings" w:hint="default"/>
      </w:rPr>
    </w:lvl>
    <w:lvl w:ilvl="6" w:tplc="04070001" w:tentative="1">
      <w:start w:val="1"/>
      <w:numFmt w:val="bullet"/>
      <w:lvlText w:val=""/>
      <w:lvlJc w:val="left"/>
      <w:pPr>
        <w:ind w:left="5322" w:hanging="360"/>
      </w:pPr>
      <w:rPr>
        <w:rFonts w:ascii="Symbol" w:hAnsi="Symbol" w:hint="default"/>
      </w:rPr>
    </w:lvl>
    <w:lvl w:ilvl="7" w:tplc="04070003" w:tentative="1">
      <w:start w:val="1"/>
      <w:numFmt w:val="bullet"/>
      <w:lvlText w:val="o"/>
      <w:lvlJc w:val="left"/>
      <w:pPr>
        <w:ind w:left="6042" w:hanging="360"/>
      </w:pPr>
      <w:rPr>
        <w:rFonts w:ascii="Courier New" w:hAnsi="Courier New" w:cs="Courier New" w:hint="default"/>
      </w:rPr>
    </w:lvl>
    <w:lvl w:ilvl="8" w:tplc="04070005" w:tentative="1">
      <w:start w:val="1"/>
      <w:numFmt w:val="bullet"/>
      <w:lvlText w:val=""/>
      <w:lvlJc w:val="left"/>
      <w:pPr>
        <w:ind w:left="6762" w:hanging="360"/>
      </w:pPr>
      <w:rPr>
        <w:rFonts w:ascii="Wingdings" w:hAnsi="Wingdings" w:hint="default"/>
      </w:rPr>
    </w:lvl>
  </w:abstractNum>
  <w:abstractNum w:abstractNumId="23" w15:restartNumberingAfterBreak="0">
    <w:nsid w:val="56C87D19"/>
    <w:multiLevelType w:val="multilevel"/>
    <w:tmpl w:val="DEF03DB4"/>
    <w:lvl w:ilvl="0">
      <w:start w:val="6"/>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15:restartNumberingAfterBreak="0">
    <w:nsid w:val="612F161B"/>
    <w:multiLevelType w:val="multilevel"/>
    <w:tmpl w:val="6FF2130E"/>
    <w:lvl w:ilvl="0">
      <w:start w:val="4"/>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5" w15:restartNumberingAfterBreak="0">
    <w:nsid w:val="61C210AB"/>
    <w:multiLevelType w:val="hybridMultilevel"/>
    <w:tmpl w:val="457E7A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272018C"/>
    <w:multiLevelType w:val="multilevel"/>
    <w:tmpl w:val="274E3828"/>
    <w:lvl w:ilvl="0">
      <w:start w:val="1"/>
      <w:numFmt w:val="decimal"/>
      <w:lvlText w:val="%1"/>
      <w:lvlJc w:val="left"/>
      <w:pPr>
        <w:ind w:left="360" w:hanging="360"/>
      </w:pPr>
      <w:rPr>
        <w:rFonts w:cs="Times New Roman" w:hint="default"/>
        <w:b/>
      </w:rPr>
    </w:lvl>
    <w:lvl w:ilvl="1">
      <w:start w:val="1"/>
      <w:numFmt w:val="decimal"/>
      <w:lvlText w:val="%1.%2"/>
      <w:lvlJc w:val="left"/>
      <w:pPr>
        <w:ind w:left="1068" w:hanging="36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2844" w:hanging="72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620" w:hanging="108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396" w:hanging="1440"/>
      </w:pPr>
      <w:rPr>
        <w:rFonts w:cs="Times New Roman" w:hint="default"/>
        <w:b/>
      </w:rPr>
    </w:lvl>
    <w:lvl w:ilvl="8">
      <w:start w:val="1"/>
      <w:numFmt w:val="decimal"/>
      <w:lvlText w:val="%1.%2.%3.%4.%5.%6.%7.%8.%9"/>
      <w:lvlJc w:val="left"/>
      <w:pPr>
        <w:ind w:left="7104" w:hanging="1440"/>
      </w:pPr>
      <w:rPr>
        <w:rFonts w:cs="Times New Roman" w:hint="default"/>
        <w:b/>
      </w:rPr>
    </w:lvl>
  </w:abstractNum>
  <w:abstractNum w:abstractNumId="27" w15:restartNumberingAfterBreak="0">
    <w:nsid w:val="6E9D5E65"/>
    <w:multiLevelType w:val="hybridMultilevel"/>
    <w:tmpl w:val="8408A700"/>
    <w:lvl w:ilvl="0" w:tplc="0409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44F3973"/>
    <w:multiLevelType w:val="multilevel"/>
    <w:tmpl w:val="608EC098"/>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9" w15:restartNumberingAfterBreak="0">
    <w:nsid w:val="7CC26B79"/>
    <w:multiLevelType w:val="hybridMultilevel"/>
    <w:tmpl w:val="C4FC7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9"/>
  </w:num>
  <w:num w:numId="4">
    <w:abstractNumId w:val="2"/>
  </w:num>
  <w:num w:numId="5">
    <w:abstractNumId w:val="13"/>
  </w:num>
  <w:num w:numId="6">
    <w:abstractNumId w:val="11"/>
  </w:num>
  <w:num w:numId="7">
    <w:abstractNumId w:val="7"/>
  </w:num>
  <w:num w:numId="8">
    <w:abstractNumId w:val="20"/>
  </w:num>
  <w:num w:numId="9">
    <w:abstractNumId w:val="3"/>
  </w:num>
  <w:num w:numId="10">
    <w:abstractNumId w:val="1"/>
  </w:num>
  <w:num w:numId="11">
    <w:abstractNumId w:val="18"/>
  </w:num>
  <w:num w:numId="12">
    <w:abstractNumId w:val="21"/>
  </w:num>
  <w:num w:numId="13">
    <w:abstractNumId w:val="24"/>
  </w:num>
  <w:num w:numId="14">
    <w:abstractNumId w:val="16"/>
  </w:num>
  <w:num w:numId="15">
    <w:abstractNumId w:val="12"/>
  </w:num>
  <w:num w:numId="16">
    <w:abstractNumId w:val="23"/>
  </w:num>
  <w:num w:numId="17">
    <w:abstractNumId w:val="10"/>
  </w:num>
  <w:num w:numId="18">
    <w:abstractNumId w:val="26"/>
  </w:num>
  <w:num w:numId="19">
    <w:abstractNumId w:val="28"/>
  </w:num>
  <w:num w:numId="20">
    <w:abstractNumId w:val="19"/>
  </w:num>
  <w:num w:numId="21">
    <w:abstractNumId w:val="9"/>
  </w:num>
  <w:num w:numId="22">
    <w:abstractNumId w:val="17"/>
  </w:num>
  <w:num w:numId="23">
    <w:abstractNumId w:val="27"/>
  </w:num>
  <w:num w:numId="24">
    <w:abstractNumId w:val="25"/>
  </w:num>
  <w:num w:numId="25">
    <w:abstractNumId w:val="14"/>
  </w:num>
  <w:num w:numId="26">
    <w:abstractNumId w:val="22"/>
  </w:num>
  <w:num w:numId="27">
    <w:abstractNumId w:val="0"/>
  </w:num>
  <w:num w:numId="28">
    <w:abstractNumId w:val="4"/>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3E"/>
    <w:rsid w:val="00003372"/>
    <w:rsid w:val="000037C8"/>
    <w:rsid w:val="00013F64"/>
    <w:rsid w:val="000147CB"/>
    <w:rsid w:val="000456C5"/>
    <w:rsid w:val="00046C38"/>
    <w:rsid w:val="000471A2"/>
    <w:rsid w:val="00052488"/>
    <w:rsid w:val="00064534"/>
    <w:rsid w:val="00067386"/>
    <w:rsid w:val="00082F75"/>
    <w:rsid w:val="00086C08"/>
    <w:rsid w:val="00095FB6"/>
    <w:rsid w:val="0009774F"/>
    <w:rsid w:val="000A4E7C"/>
    <w:rsid w:val="000B1B1A"/>
    <w:rsid w:val="000C3EAF"/>
    <w:rsid w:val="0010147A"/>
    <w:rsid w:val="001036BF"/>
    <w:rsid w:val="00111299"/>
    <w:rsid w:val="00121D11"/>
    <w:rsid w:val="001479CF"/>
    <w:rsid w:val="00152FC8"/>
    <w:rsid w:val="0018007B"/>
    <w:rsid w:val="001A106F"/>
    <w:rsid w:val="001A5214"/>
    <w:rsid w:val="001A562A"/>
    <w:rsid w:val="001B2AA7"/>
    <w:rsid w:val="001B4C7D"/>
    <w:rsid w:val="002002DA"/>
    <w:rsid w:val="00215C99"/>
    <w:rsid w:val="00254B13"/>
    <w:rsid w:val="00267308"/>
    <w:rsid w:val="0027540D"/>
    <w:rsid w:val="00277DC3"/>
    <w:rsid w:val="00284E16"/>
    <w:rsid w:val="00296A4B"/>
    <w:rsid w:val="002A74E8"/>
    <w:rsid w:val="002C0100"/>
    <w:rsid w:val="002C056F"/>
    <w:rsid w:val="002C0E16"/>
    <w:rsid w:val="002D3806"/>
    <w:rsid w:val="002E3A93"/>
    <w:rsid w:val="002F103C"/>
    <w:rsid w:val="002F50FC"/>
    <w:rsid w:val="003231F5"/>
    <w:rsid w:val="0032631D"/>
    <w:rsid w:val="00332352"/>
    <w:rsid w:val="003425C7"/>
    <w:rsid w:val="003455D2"/>
    <w:rsid w:val="00373305"/>
    <w:rsid w:val="003772B1"/>
    <w:rsid w:val="00380702"/>
    <w:rsid w:val="003B6C70"/>
    <w:rsid w:val="003B77DB"/>
    <w:rsid w:val="003D3309"/>
    <w:rsid w:val="003D344C"/>
    <w:rsid w:val="003E03C7"/>
    <w:rsid w:val="003E306E"/>
    <w:rsid w:val="00413349"/>
    <w:rsid w:val="00422CA8"/>
    <w:rsid w:val="00482A5C"/>
    <w:rsid w:val="00486F92"/>
    <w:rsid w:val="00495E97"/>
    <w:rsid w:val="004D76E3"/>
    <w:rsid w:val="004F747E"/>
    <w:rsid w:val="005017D2"/>
    <w:rsid w:val="005374F6"/>
    <w:rsid w:val="00547F70"/>
    <w:rsid w:val="00565DD7"/>
    <w:rsid w:val="005B6DBF"/>
    <w:rsid w:val="005D286F"/>
    <w:rsid w:val="005D2998"/>
    <w:rsid w:val="005D4F93"/>
    <w:rsid w:val="005D67DA"/>
    <w:rsid w:val="005F23C2"/>
    <w:rsid w:val="0061340F"/>
    <w:rsid w:val="00617A76"/>
    <w:rsid w:val="00642201"/>
    <w:rsid w:val="006628B8"/>
    <w:rsid w:val="006B1FC3"/>
    <w:rsid w:val="006B7618"/>
    <w:rsid w:val="006F59A2"/>
    <w:rsid w:val="00700856"/>
    <w:rsid w:val="00737F07"/>
    <w:rsid w:val="00761335"/>
    <w:rsid w:val="007C423A"/>
    <w:rsid w:val="007C46D9"/>
    <w:rsid w:val="007F4B64"/>
    <w:rsid w:val="00810EEC"/>
    <w:rsid w:val="00851628"/>
    <w:rsid w:val="008553B9"/>
    <w:rsid w:val="00856E6D"/>
    <w:rsid w:val="00891553"/>
    <w:rsid w:val="008919D2"/>
    <w:rsid w:val="0089460F"/>
    <w:rsid w:val="008A54AA"/>
    <w:rsid w:val="008D40FE"/>
    <w:rsid w:val="008D66E6"/>
    <w:rsid w:val="008E1DE5"/>
    <w:rsid w:val="008F01A1"/>
    <w:rsid w:val="00911332"/>
    <w:rsid w:val="00941369"/>
    <w:rsid w:val="00945BE1"/>
    <w:rsid w:val="00954CA3"/>
    <w:rsid w:val="00957055"/>
    <w:rsid w:val="00973E9F"/>
    <w:rsid w:val="00975D59"/>
    <w:rsid w:val="00983388"/>
    <w:rsid w:val="0099493A"/>
    <w:rsid w:val="009B1526"/>
    <w:rsid w:val="009E2D69"/>
    <w:rsid w:val="00A0535E"/>
    <w:rsid w:val="00A11D83"/>
    <w:rsid w:val="00A136E1"/>
    <w:rsid w:val="00A15B66"/>
    <w:rsid w:val="00A230B3"/>
    <w:rsid w:val="00A24393"/>
    <w:rsid w:val="00A2772E"/>
    <w:rsid w:val="00A3095C"/>
    <w:rsid w:val="00A328A3"/>
    <w:rsid w:val="00A45D86"/>
    <w:rsid w:val="00A56632"/>
    <w:rsid w:val="00A8570C"/>
    <w:rsid w:val="00A86CE8"/>
    <w:rsid w:val="00A9227F"/>
    <w:rsid w:val="00A929EC"/>
    <w:rsid w:val="00A945D8"/>
    <w:rsid w:val="00AD036F"/>
    <w:rsid w:val="00B51D09"/>
    <w:rsid w:val="00B55EF4"/>
    <w:rsid w:val="00B6555F"/>
    <w:rsid w:val="00B70D27"/>
    <w:rsid w:val="00B92376"/>
    <w:rsid w:val="00BA5A5E"/>
    <w:rsid w:val="00BD5088"/>
    <w:rsid w:val="00BD6809"/>
    <w:rsid w:val="00BE103E"/>
    <w:rsid w:val="00C6158E"/>
    <w:rsid w:val="00C829AE"/>
    <w:rsid w:val="00CC2D57"/>
    <w:rsid w:val="00CD686D"/>
    <w:rsid w:val="00CE4744"/>
    <w:rsid w:val="00D11B1C"/>
    <w:rsid w:val="00D27693"/>
    <w:rsid w:val="00D306C6"/>
    <w:rsid w:val="00D459A8"/>
    <w:rsid w:val="00D74834"/>
    <w:rsid w:val="00D97B92"/>
    <w:rsid w:val="00DA374A"/>
    <w:rsid w:val="00DA7B9D"/>
    <w:rsid w:val="00DB4179"/>
    <w:rsid w:val="00DC2F17"/>
    <w:rsid w:val="00DC7868"/>
    <w:rsid w:val="00DD2EF3"/>
    <w:rsid w:val="00DD6BBA"/>
    <w:rsid w:val="00DD7ABD"/>
    <w:rsid w:val="00E24603"/>
    <w:rsid w:val="00E72410"/>
    <w:rsid w:val="00EC6AC6"/>
    <w:rsid w:val="00EE062D"/>
    <w:rsid w:val="00EE2ACA"/>
    <w:rsid w:val="00EF2B91"/>
    <w:rsid w:val="00F1236D"/>
    <w:rsid w:val="00F242E9"/>
    <w:rsid w:val="00F53E13"/>
    <w:rsid w:val="00F61807"/>
    <w:rsid w:val="00F902F9"/>
    <w:rsid w:val="00F94074"/>
    <w:rsid w:val="00F97E65"/>
    <w:rsid w:val="00FF16F2"/>
    <w:rsid w:val="00FF7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9243CD-D042-4790-AE14-F11E854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AF"/>
    <w:pPr>
      <w:spacing w:after="200" w:line="276" w:lineRule="auto"/>
    </w:pPr>
    <w:rPr>
      <w:rFonts w:asciiTheme="minorHAnsi" w:eastAsiaTheme="minorHAnsi" w:hAnsiTheme="minorHAnsi" w:cstheme="minorBidi"/>
      <w:sz w:val="22"/>
      <w:szCs w:val="22"/>
      <w:lang w:val="de-DE" w:eastAsia="en-US"/>
    </w:rPr>
  </w:style>
  <w:style w:type="paragraph" w:styleId="Heading2">
    <w:name w:val="heading 2"/>
    <w:basedOn w:val="Normal"/>
    <w:next w:val="Normal"/>
    <w:link w:val="Heading2Char"/>
    <w:uiPriority w:val="9"/>
    <w:unhideWhenUsed/>
    <w:qFormat/>
    <w:rsid w:val="00DD7A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4074"/>
    <w:pPr>
      <w:tabs>
        <w:tab w:val="center" w:pos="4536"/>
        <w:tab w:val="right" w:pos="9072"/>
      </w:tabs>
    </w:pPr>
  </w:style>
  <w:style w:type="paragraph" w:styleId="Footer">
    <w:name w:val="footer"/>
    <w:basedOn w:val="Normal"/>
    <w:link w:val="FooterChar"/>
    <w:uiPriority w:val="99"/>
    <w:rsid w:val="00F94074"/>
    <w:pPr>
      <w:tabs>
        <w:tab w:val="center" w:pos="4536"/>
        <w:tab w:val="right" w:pos="9072"/>
      </w:tabs>
    </w:pPr>
  </w:style>
  <w:style w:type="paragraph" w:customStyle="1" w:styleId="EinfacherAbsatz">
    <w:name w:val="[Einfacher Absatz]"/>
    <w:basedOn w:val="Normal"/>
    <w:rsid w:val="00F94074"/>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BE103E"/>
    <w:rPr>
      <w:rFonts w:ascii="Tahoma" w:hAnsi="Tahoma" w:cs="Tahoma"/>
      <w:sz w:val="16"/>
      <w:szCs w:val="16"/>
    </w:rPr>
  </w:style>
  <w:style w:type="character" w:customStyle="1" w:styleId="BalloonTextChar">
    <w:name w:val="Balloon Text Char"/>
    <w:basedOn w:val="DefaultParagraphFont"/>
    <w:link w:val="BalloonText"/>
    <w:uiPriority w:val="99"/>
    <w:semiHidden/>
    <w:rsid w:val="00BE103E"/>
    <w:rPr>
      <w:rFonts w:ascii="Tahoma" w:hAnsi="Tahoma" w:cs="Tahoma"/>
      <w:sz w:val="16"/>
      <w:szCs w:val="16"/>
      <w:lang w:val="de-DE"/>
    </w:rPr>
  </w:style>
  <w:style w:type="character" w:customStyle="1" w:styleId="FooterChar">
    <w:name w:val="Footer Char"/>
    <w:basedOn w:val="DefaultParagraphFont"/>
    <w:link w:val="Footer"/>
    <w:uiPriority w:val="99"/>
    <w:rsid w:val="00BE103E"/>
    <w:rPr>
      <w:sz w:val="24"/>
      <w:lang w:val="de-DE"/>
    </w:rPr>
  </w:style>
  <w:style w:type="character" w:styleId="Hyperlink">
    <w:name w:val="Hyperlink"/>
    <w:basedOn w:val="DefaultParagraphFont"/>
    <w:uiPriority w:val="99"/>
    <w:unhideWhenUsed/>
    <w:rsid w:val="00F242E9"/>
    <w:rPr>
      <w:color w:val="0000FF" w:themeColor="hyperlink"/>
      <w:u w:val="single"/>
    </w:rPr>
  </w:style>
  <w:style w:type="paragraph" w:styleId="ListParagraph">
    <w:name w:val="List Paragraph"/>
    <w:basedOn w:val="Normal"/>
    <w:uiPriority w:val="34"/>
    <w:qFormat/>
    <w:rsid w:val="000C3EAF"/>
    <w:pPr>
      <w:ind w:left="720"/>
      <w:contextualSpacing/>
    </w:pPr>
  </w:style>
  <w:style w:type="paragraph" w:styleId="NormalWeb">
    <w:name w:val="Normal (Web)"/>
    <w:basedOn w:val="Normal"/>
    <w:uiPriority w:val="99"/>
    <w:rsid w:val="002A74E8"/>
    <w:pPr>
      <w:spacing w:before="100" w:beforeAutospacing="1" w:after="119" w:line="240" w:lineRule="auto"/>
    </w:pPr>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DD7ABD"/>
    <w:rPr>
      <w:rFonts w:asciiTheme="majorHAnsi" w:eastAsiaTheme="majorEastAsia" w:hAnsiTheme="majorHAnsi" w:cstheme="majorBidi"/>
      <w:color w:val="365F91" w:themeColor="accent1" w:themeShade="BF"/>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4236">
      <w:bodyDiv w:val="1"/>
      <w:marLeft w:val="0"/>
      <w:marRight w:val="0"/>
      <w:marTop w:val="0"/>
      <w:marBottom w:val="0"/>
      <w:divBdr>
        <w:top w:val="none" w:sz="0" w:space="0" w:color="auto"/>
        <w:left w:val="none" w:sz="0" w:space="0" w:color="auto"/>
        <w:bottom w:val="none" w:sz="0" w:space="0" w:color="auto"/>
        <w:right w:val="none" w:sz="0" w:space="0" w:color="auto"/>
      </w:divBdr>
    </w:div>
    <w:div w:id="212236001">
      <w:bodyDiv w:val="1"/>
      <w:marLeft w:val="0"/>
      <w:marRight w:val="0"/>
      <w:marTop w:val="0"/>
      <w:marBottom w:val="0"/>
      <w:divBdr>
        <w:top w:val="none" w:sz="0" w:space="0" w:color="auto"/>
        <w:left w:val="none" w:sz="0" w:space="0" w:color="auto"/>
        <w:bottom w:val="none" w:sz="0" w:space="0" w:color="auto"/>
        <w:right w:val="none" w:sz="0" w:space="0" w:color="auto"/>
      </w:divBdr>
    </w:div>
    <w:div w:id="1526939738">
      <w:bodyDiv w:val="1"/>
      <w:marLeft w:val="0"/>
      <w:marRight w:val="0"/>
      <w:marTop w:val="0"/>
      <w:marBottom w:val="0"/>
      <w:divBdr>
        <w:top w:val="none" w:sz="0" w:space="0" w:color="auto"/>
        <w:left w:val="none" w:sz="0" w:space="0" w:color="auto"/>
        <w:bottom w:val="none" w:sz="0" w:space="0" w:color="auto"/>
        <w:right w:val="none" w:sz="0" w:space="0" w:color="auto"/>
      </w:divBdr>
    </w:div>
    <w:div w:id="15333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11302</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Max Mustermann</vt:lpstr>
      <vt:lpstr>Max Mustermann</vt:lpstr>
    </vt:vector>
  </TitlesOfParts>
  <Company>ooo</Company>
  <LinksUpToDate>false</LinksUpToDate>
  <CharactersWithSpaces>13069</CharactersWithSpaces>
  <SharedDoc>false</SharedDoc>
  <HLinks>
    <vt:vector size="12" baseType="variant">
      <vt:variant>
        <vt:i4>786651</vt:i4>
      </vt:variant>
      <vt:variant>
        <vt:i4>1591</vt:i4>
      </vt:variant>
      <vt:variant>
        <vt:i4>1026</vt:i4>
      </vt:variant>
      <vt:variant>
        <vt:i4>1</vt:i4>
      </vt:variant>
      <vt:variant>
        <vt:lpwstr>Kunden A-N:EOS :Werbung 2011:Corporate Comm 14540:Grafik:Entwürfe:Corporate Docs:Word Briefblatt:Logo_klein.jpg</vt:lpwstr>
      </vt:variant>
      <vt:variant>
        <vt:lpwstr/>
      </vt:variant>
      <vt:variant>
        <vt:i4>3735675</vt:i4>
      </vt:variant>
      <vt:variant>
        <vt:i4>1596</vt:i4>
      </vt:variant>
      <vt:variant>
        <vt:i4>1025</vt:i4>
      </vt:variant>
      <vt:variant>
        <vt:i4>1</vt:i4>
      </vt:variant>
      <vt:variant>
        <vt:lpwstr>:Logo Zusatz 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Mustermann</dc:title>
  <dc:creator>edith.trocker</dc:creator>
  <cp:lastModifiedBy>Vesna Caminades</cp:lastModifiedBy>
  <cp:revision>2</cp:revision>
  <cp:lastPrinted>2015-06-11T07:28:00Z</cp:lastPrinted>
  <dcterms:created xsi:type="dcterms:W3CDTF">2015-11-18T09:05:00Z</dcterms:created>
  <dcterms:modified xsi:type="dcterms:W3CDTF">2015-11-18T09:05:00Z</dcterms:modified>
</cp:coreProperties>
</file>