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0A9F" w14:textId="551EEF06" w:rsidR="00455592" w:rsidRPr="002D7B4F" w:rsidRDefault="00CC7039">
      <w:pPr>
        <w:rPr>
          <w:b/>
          <w:bCs/>
          <w:sz w:val="32"/>
          <w:szCs w:val="32"/>
        </w:rPr>
      </w:pPr>
      <w:r w:rsidRPr="002D7B4F">
        <w:rPr>
          <w:b/>
          <w:bCs/>
          <w:sz w:val="32"/>
          <w:szCs w:val="32"/>
        </w:rPr>
        <w:t>Liesmich</w:t>
      </w:r>
      <w:r w:rsidR="00DF36A6">
        <w:rPr>
          <w:b/>
          <w:bCs/>
          <w:sz w:val="32"/>
          <w:szCs w:val="32"/>
        </w:rPr>
        <w:t xml:space="preserve"> </w:t>
      </w:r>
      <w:r w:rsidRPr="002D7B4F">
        <w:rPr>
          <w:b/>
          <w:bCs/>
          <w:sz w:val="32"/>
          <w:szCs w:val="32"/>
        </w:rPr>
        <w:t>Leggimi 202</w:t>
      </w:r>
      <w:r w:rsidR="00DF36A6">
        <w:rPr>
          <w:b/>
          <w:bCs/>
          <w:sz w:val="32"/>
          <w:szCs w:val="32"/>
        </w:rPr>
        <w:t>4</w:t>
      </w:r>
      <w:r w:rsidRPr="002D7B4F">
        <w:rPr>
          <w:b/>
          <w:bCs/>
          <w:sz w:val="32"/>
          <w:szCs w:val="32"/>
        </w:rPr>
        <w:t xml:space="preserve"> </w:t>
      </w:r>
      <w:r w:rsidR="00DF36A6">
        <w:rPr>
          <w:b/>
          <w:bCs/>
          <w:sz w:val="32"/>
          <w:szCs w:val="32"/>
        </w:rPr>
        <w:t>geht in die zweite Runde</w:t>
      </w:r>
    </w:p>
    <w:p w14:paraId="57504DE6" w14:textId="3EC9521D" w:rsidR="00CC7039" w:rsidRDefault="00CC7039"/>
    <w:p w14:paraId="01BFAC06" w14:textId="6BC3007F" w:rsidR="00CC7039" w:rsidRPr="002D7B4F" w:rsidRDefault="00DF36A6" w:rsidP="00CC7039">
      <w:pPr>
        <w:pStyle w:val="Textkrper"/>
        <w:spacing w:after="6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Nach dem großen Erfolg vom Vorjahr geht </w:t>
      </w:r>
      <w:r w:rsidRPr="002D7B4F">
        <w:rPr>
          <w:rFonts w:cs="Arial"/>
          <w:bCs/>
          <w:sz w:val="24"/>
          <w:szCs w:val="24"/>
        </w:rPr>
        <w:t>„</w:t>
      </w:r>
      <w:r w:rsidR="00CC7039" w:rsidRPr="002D7B4F">
        <w:rPr>
          <w:rFonts w:cs="Arial"/>
          <w:b/>
          <w:sz w:val="24"/>
          <w:szCs w:val="24"/>
        </w:rPr>
        <w:t>LIESMICH LEGGIMI 202</w:t>
      </w:r>
      <w:r>
        <w:rPr>
          <w:rFonts w:cs="Arial"/>
          <w:b/>
          <w:sz w:val="24"/>
          <w:szCs w:val="24"/>
        </w:rPr>
        <w:t>4</w:t>
      </w:r>
      <w:r w:rsidR="00CC7039" w:rsidRPr="002D7B4F">
        <w:rPr>
          <w:rFonts w:cs="Arial"/>
          <w:b/>
          <w:sz w:val="24"/>
          <w:szCs w:val="24"/>
        </w:rPr>
        <w:t>“</w:t>
      </w:r>
      <w:r w:rsidR="00CC7039" w:rsidRPr="002D7B4F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nun in die nächste Runde. Die zweite Ausgabe der</w:t>
      </w:r>
      <w:r w:rsidR="00CC7039" w:rsidRPr="002D7B4F">
        <w:rPr>
          <w:rFonts w:cs="Arial"/>
          <w:bCs/>
          <w:sz w:val="24"/>
          <w:szCs w:val="24"/>
        </w:rPr>
        <w:t xml:space="preserve"> landesweite</w:t>
      </w:r>
      <w:r>
        <w:rPr>
          <w:rFonts w:cs="Arial"/>
          <w:bCs/>
          <w:sz w:val="24"/>
          <w:szCs w:val="24"/>
        </w:rPr>
        <w:t>n zweisprachigen</w:t>
      </w:r>
      <w:r w:rsidR="00CC7039" w:rsidRPr="002D7B4F">
        <w:rPr>
          <w:rFonts w:cs="Arial"/>
          <w:bCs/>
          <w:sz w:val="24"/>
          <w:szCs w:val="24"/>
        </w:rPr>
        <w:t xml:space="preserve"> Sommerleseaktion der Südtiroler Bibliotheken </w:t>
      </w:r>
      <w:r>
        <w:rPr>
          <w:rFonts w:cs="Arial"/>
          <w:bCs/>
          <w:sz w:val="24"/>
          <w:szCs w:val="24"/>
        </w:rPr>
        <w:t>startet anlässlich des Tages des Buches am 23. April 2024.</w:t>
      </w:r>
    </w:p>
    <w:p w14:paraId="289E7746" w14:textId="6EAD01D6" w:rsidR="00CC7039" w:rsidRPr="002D7B4F" w:rsidRDefault="00CC7039" w:rsidP="00CC7039">
      <w:pPr>
        <w:pStyle w:val="Textkrper"/>
        <w:spacing w:after="60"/>
        <w:jc w:val="both"/>
        <w:rPr>
          <w:rFonts w:cs="Arial"/>
          <w:bCs/>
          <w:sz w:val="24"/>
          <w:szCs w:val="24"/>
        </w:rPr>
      </w:pPr>
      <w:r w:rsidRPr="002D7B4F">
        <w:rPr>
          <w:rFonts w:cs="Arial"/>
          <w:bCs/>
          <w:sz w:val="24"/>
          <w:szCs w:val="24"/>
        </w:rPr>
        <w:t xml:space="preserve">Die Form bleibt </w:t>
      </w:r>
      <w:r w:rsidR="00DF36A6">
        <w:rPr>
          <w:rFonts w:cs="Arial"/>
          <w:bCs/>
          <w:sz w:val="24"/>
          <w:szCs w:val="24"/>
        </w:rPr>
        <w:t>gleich</w:t>
      </w:r>
      <w:r w:rsidRPr="002D7B4F">
        <w:rPr>
          <w:rFonts w:cs="Arial"/>
          <w:bCs/>
          <w:sz w:val="24"/>
          <w:szCs w:val="24"/>
        </w:rPr>
        <w:t xml:space="preserve"> wie in den vergangenen Jahren: es gibt eine Buchempfehlungsliste von 80 Büchern für Jugendliche und Erwachsene in beiden Landessprachen. </w:t>
      </w:r>
    </w:p>
    <w:p w14:paraId="62527A2D" w14:textId="572BFA60" w:rsidR="00CC7039" w:rsidRPr="002D7B4F" w:rsidRDefault="00CC7039" w:rsidP="00CC7039">
      <w:pPr>
        <w:pStyle w:val="Textkrper"/>
        <w:spacing w:after="60"/>
        <w:jc w:val="both"/>
        <w:rPr>
          <w:rFonts w:cs="Arial"/>
          <w:bCs/>
          <w:sz w:val="24"/>
          <w:szCs w:val="24"/>
        </w:rPr>
      </w:pPr>
      <w:r w:rsidRPr="002D7B4F">
        <w:rPr>
          <w:rFonts w:cs="Arial"/>
          <w:bCs/>
          <w:sz w:val="24"/>
          <w:szCs w:val="24"/>
        </w:rPr>
        <w:t xml:space="preserve">Auf </w:t>
      </w:r>
      <w:r w:rsidR="00DF36A6">
        <w:rPr>
          <w:rFonts w:cs="Arial"/>
          <w:bCs/>
          <w:sz w:val="24"/>
          <w:szCs w:val="24"/>
        </w:rPr>
        <w:t>der</w:t>
      </w:r>
      <w:r w:rsidRPr="002D7B4F">
        <w:rPr>
          <w:rFonts w:cs="Arial"/>
          <w:bCs/>
          <w:sz w:val="24"/>
          <w:szCs w:val="24"/>
        </w:rPr>
        <w:t xml:space="preserve"> Homepage </w:t>
      </w:r>
      <w:hyperlink r:id="rId6" w:history="1">
        <w:r w:rsidR="00DF36A6" w:rsidRPr="004A096E">
          <w:rPr>
            <w:rStyle w:val="Hyperlink"/>
            <w:rFonts w:cs="Arial"/>
            <w:bCs/>
            <w:sz w:val="24"/>
            <w:szCs w:val="24"/>
          </w:rPr>
          <w:t>www.liesmich.bz.it</w:t>
        </w:r>
      </w:hyperlink>
      <w:r w:rsidR="00DF36A6">
        <w:rPr>
          <w:rFonts w:cs="Arial"/>
          <w:bCs/>
          <w:sz w:val="24"/>
          <w:szCs w:val="24"/>
        </w:rPr>
        <w:t xml:space="preserve"> </w:t>
      </w:r>
      <w:r w:rsidRPr="002D7B4F">
        <w:rPr>
          <w:rFonts w:cs="Arial"/>
          <w:bCs/>
          <w:sz w:val="24"/>
          <w:szCs w:val="24"/>
        </w:rPr>
        <w:t xml:space="preserve"> können sich Leserinnen </w:t>
      </w:r>
      <w:r w:rsidR="002D7B4F" w:rsidRPr="002D7B4F">
        <w:rPr>
          <w:rFonts w:cs="Arial"/>
          <w:bCs/>
          <w:sz w:val="24"/>
          <w:szCs w:val="24"/>
        </w:rPr>
        <w:t xml:space="preserve">und Leser ab 11 Jahren </w:t>
      </w:r>
      <w:r w:rsidRPr="002D7B4F">
        <w:rPr>
          <w:rFonts w:cs="Arial"/>
          <w:bCs/>
          <w:sz w:val="24"/>
          <w:szCs w:val="24"/>
        </w:rPr>
        <w:t xml:space="preserve">registrieren und dann zum gelesenen Buch einen Kommentar abgeben oder eine Quizfrage beantworten. Unter den Teilnehmenden werden </w:t>
      </w:r>
      <w:r w:rsidR="00DF36A6">
        <w:rPr>
          <w:rFonts w:cs="Arial"/>
          <w:bCs/>
          <w:sz w:val="24"/>
          <w:szCs w:val="24"/>
        </w:rPr>
        <w:t xml:space="preserve">200 </w:t>
      </w:r>
      <w:r w:rsidRPr="002D7B4F">
        <w:rPr>
          <w:rFonts w:cs="Arial"/>
          <w:bCs/>
          <w:sz w:val="24"/>
          <w:szCs w:val="24"/>
        </w:rPr>
        <w:t xml:space="preserve">Sachpreise verlost. </w:t>
      </w:r>
      <w:r w:rsidR="00DF36A6">
        <w:rPr>
          <w:rFonts w:cs="Arial"/>
          <w:bCs/>
          <w:sz w:val="24"/>
          <w:szCs w:val="24"/>
        </w:rPr>
        <w:t xml:space="preserve">Die Lesenden können </w:t>
      </w:r>
      <w:r w:rsidRPr="002D7B4F">
        <w:rPr>
          <w:rFonts w:cs="Arial"/>
          <w:bCs/>
          <w:sz w:val="24"/>
          <w:szCs w:val="24"/>
        </w:rPr>
        <w:t xml:space="preserve">unter allen 80 Büchern frei wählen – eine Alters- bzw. Sprachbegrenzung gibt es nicht. </w:t>
      </w:r>
    </w:p>
    <w:p w14:paraId="4C5FE90B" w14:textId="67AF55A3" w:rsidR="00CC7039" w:rsidRPr="002D7B4F" w:rsidRDefault="00CC7039" w:rsidP="00CC7039">
      <w:pPr>
        <w:pStyle w:val="Textkrper"/>
        <w:spacing w:after="60"/>
        <w:jc w:val="both"/>
        <w:rPr>
          <w:sz w:val="24"/>
          <w:szCs w:val="24"/>
        </w:rPr>
      </w:pPr>
      <w:r w:rsidRPr="002D7B4F">
        <w:rPr>
          <w:rFonts w:cs="Arial"/>
          <w:bCs/>
          <w:sz w:val="24"/>
          <w:szCs w:val="24"/>
        </w:rPr>
        <w:t>„Liesmich</w:t>
      </w:r>
      <w:r w:rsidR="00DF36A6">
        <w:rPr>
          <w:rFonts w:cs="Arial"/>
          <w:bCs/>
          <w:sz w:val="24"/>
          <w:szCs w:val="24"/>
        </w:rPr>
        <w:t xml:space="preserve"> </w:t>
      </w:r>
      <w:r w:rsidRPr="002D7B4F">
        <w:rPr>
          <w:rFonts w:cs="Arial"/>
          <w:bCs/>
          <w:sz w:val="24"/>
          <w:szCs w:val="24"/>
        </w:rPr>
        <w:t>Leggimi 202</w:t>
      </w:r>
      <w:r w:rsidR="00DF36A6">
        <w:rPr>
          <w:rFonts w:cs="Arial"/>
          <w:bCs/>
          <w:sz w:val="24"/>
          <w:szCs w:val="24"/>
        </w:rPr>
        <w:t>4</w:t>
      </w:r>
      <w:r w:rsidRPr="002D7B4F">
        <w:rPr>
          <w:rFonts w:cs="Arial"/>
          <w:bCs/>
          <w:sz w:val="24"/>
          <w:szCs w:val="24"/>
        </w:rPr>
        <w:t xml:space="preserve">“ ist ein Initiative der beiden Landesämter für Bibliotheken und Lesen der Deutschen und Italienischen Kulturabteilung. </w:t>
      </w:r>
    </w:p>
    <w:sectPr w:rsidR="00CC7039" w:rsidRPr="002D7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3BBB" w14:textId="77777777" w:rsidR="002D7B4F" w:rsidRDefault="002D7B4F" w:rsidP="002D7B4F">
      <w:pPr>
        <w:spacing w:after="0" w:line="240" w:lineRule="auto"/>
      </w:pPr>
      <w:r>
        <w:separator/>
      </w:r>
    </w:p>
  </w:endnote>
  <w:endnote w:type="continuationSeparator" w:id="0">
    <w:p w14:paraId="7AC47519" w14:textId="77777777" w:rsidR="002D7B4F" w:rsidRDefault="002D7B4F" w:rsidP="002D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7B2A" w14:textId="77777777" w:rsidR="002D7B4F" w:rsidRDefault="002D7B4F" w:rsidP="002D7B4F">
      <w:pPr>
        <w:spacing w:after="0" w:line="240" w:lineRule="auto"/>
      </w:pPr>
      <w:r>
        <w:separator/>
      </w:r>
    </w:p>
  </w:footnote>
  <w:footnote w:type="continuationSeparator" w:id="0">
    <w:p w14:paraId="7049B440" w14:textId="77777777" w:rsidR="002D7B4F" w:rsidRDefault="002D7B4F" w:rsidP="002D7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39"/>
    <w:rsid w:val="002D7B4F"/>
    <w:rsid w:val="00455592"/>
    <w:rsid w:val="00CC7039"/>
    <w:rsid w:val="00D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136E67"/>
  <w15:chartTrackingRefBased/>
  <w15:docId w15:val="{6493BAAE-660D-4D50-8942-D608BF43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C7039"/>
    <w:pPr>
      <w:spacing w:after="120" w:line="240" w:lineRule="auto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character" w:customStyle="1" w:styleId="TextkrperZchn">
    <w:name w:val="Textkörper Zchn"/>
    <w:basedOn w:val="Absatz-Standardschriftart"/>
    <w:link w:val="Textkrper"/>
    <w:rsid w:val="00CC7039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character" w:styleId="Hyperlink">
    <w:name w:val="Hyperlink"/>
    <w:basedOn w:val="Absatz-Standardschriftart"/>
    <w:uiPriority w:val="99"/>
    <w:unhideWhenUsed/>
    <w:rsid w:val="00CC70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esmich.bz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Klotz, Sigrid</dc:creator>
  <cp:keywords/>
  <dc:description/>
  <cp:lastModifiedBy>Klotz, Sigrid</cp:lastModifiedBy>
  <cp:revision>2</cp:revision>
  <dcterms:created xsi:type="dcterms:W3CDTF">2024-02-20T11:00:00Z</dcterms:created>
  <dcterms:modified xsi:type="dcterms:W3CDTF">2024-02-20T11:00:00Z</dcterms:modified>
</cp:coreProperties>
</file>