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lenraster"/>
        <w:tblW w:w="73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08"/>
        <w:gridCol w:w="1800"/>
      </w:tblGrid>
      <w:tr w:rsidR="00D45ECA" w:rsidRPr="007C2752" w:rsidTr="00D45ECA">
        <w:trPr>
          <w:trHeight w:val="461"/>
        </w:trPr>
        <w:tc>
          <w:tcPr>
            <w:tcW w:w="5508" w:type="dxa"/>
            <w:vAlign w:val="bottom"/>
          </w:tcPr>
          <w:p w:rsidR="00694D7B" w:rsidRDefault="00D45ECA" w:rsidP="00760FA6">
            <w:pPr>
              <w:pStyle w:val="PMText"/>
              <w:rPr>
                <w:rFonts w:ascii="KievitOT-Medium" w:hAnsi="KievitOT-Medium"/>
                <w:bCs/>
                <w:iCs/>
                <w:color w:val="A9BF00"/>
                <w:sz w:val="36"/>
                <w:szCs w:val="36"/>
                <w:lang w:val="en-US"/>
              </w:rPr>
            </w:pPr>
            <w:r w:rsidRPr="007C2752">
              <w:rPr>
                <w:rFonts w:ascii="KievitOT-Medium" w:hAnsi="KievitOT-Medium"/>
                <w:bCs/>
                <w:iCs/>
                <w:color w:val="A9BF00"/>
                <w:sz w:val="36"/>
                <w:szCs w:val="36"/>
                <w:lang w:val="en-US"/>
              </w:rPr>
              <w:t>Fact Sheet:</w:t>
            </w:r>
          </w:p>
          <w:p w:rsidR="00D45ECA" w:rsidRPr="00694D7B" w:rsidRDefault="00D45ECA" w:rsidP="00760FA6">
            <w:pPr>
              <w:pStyle w:val="PMText"/>
              <w:rPr>
                <w:rFonts w:ascii="KievitOT-Medium" w:hAnsi="KievitOT-Medium"/>
                <w:bCs/>
                <w:iCs/>
                <w:color w:val="A9BF00"/>
                <w:sz w:val="36"/>
                <w:szCs w:val="36"/>
                <w:lang w:val="en-US"/>
              </w:rPr>
            </w:pPr>
            <w:r w:rsidRPr="007C2752">
              <w:rPr>
                <w:rFonts w:ascii="KievitOT-Medium" w:hAnsi="KievitOT-Medium"/>
                <w:bCs/>
                <w:iCs/>
                <w:color w:val="A9BF00"/>
                <w:sz w:val="36"/>
                <w:szCs w:val="36"/>
                <w:lang w:val="en-US"/>
              </w:rPr>
              <w:t>NOI-Techpark Südtirol</w:t>
            </w:r>
          </w:p>
        </w:tc>
        <w:tc>
          <w:tcPr>
            <w:tcW w:w="1800" w:type="dxa"/>
            <w:vAlign w:val="bottom"/>
          </w:tcPr>
          <w:p w:rsidR="00D45ECA" w:rsidRPr="007C2752" w:rsidRDefault="00CE6284" w:rsidP="00CE6284">
            <w:pPr>
              <w:jc w:val="right"/>
              <w:rPr>
                <w:rFonts w:ascii="KievitOT-Regular" w:hAnsi="KievitOT-Regular"/>
                <w:sz w:val="20"/>
                <w:szCs w:val="20"/>
              </w:rPr>
            </w:pPr>
            <w:r>
              <w:rPr>
                <w:rFonts w:ascii="KievitOT-Regular" w:hAnsi="KievitOT-Regular"/>
                <w:sz w:val="20"/>
                <w:szCs w:val="20"/>
              </w:rPr>
              <w:t>13</w:t>
            </w:r>
            <w:r w:rsidR="00D45ECA" w:rsidRPr="007C2752">
              <w:rPr>
                <w:rFonts w:ascii="KievitOT-Regular" w:hAnsi="KievitOT-Regular"/>
                <w:sz w:val="20"/>
                <w:szCs w:val="20"/>
              </w:rPr>
              <w:t>.</w:t>
            </w:r>
            <w:r>
              <w:rPr>
                <w:rFonts w:ascii="KievitOT-Regular" w:hAnsi="KievitOT-Regular"/>
                <w:sz w:val="20"/>
                <w:szCs w:val="20"/>
              </w:rPr>
              <w:t>10</w:t>
            </w:r>
            <w:r w:rsidR="00D45ECA" w:rsidRPr="007C2752">
              <w:rPr>
                <w:rFonts w:ascii="KievitOT-Regular" w:hAnsi="KievitOT-Regular"/>
                <w:sz w:val="20"/>
                <w:szCs w:val="20"/>
              </w:rPr>
              <w:t>.201</w:t>
            </w:r>
            <w:r>
              <w:rPr>
                <w:rFonts w:ascii="KievitOT-Regular" w:hAnsi="KievitOT-Regular"/>
                <w:sz w:val="20"/>
                <w:szCs w:val="20"/>
              </w:rPr>
              <w:t>6</w:t>
            </w:r>
          </w:p>
        </w:tc>
      </w:tr>
    </w:tbl>
    <w:p w:rsidR="00CA2F9B" w:rsidRPr="00F210B4" w:rsidRDefault="00CA2F9B" w:rsidP="00D45ECA">
      <w:pPr>
        <w:rPr>
          <w:szCs w:val="20"/>
        </w:rPr>
      </w:pPr>
    </w:p>
    <w:p w:rsidR="00F210B4" w:rsidRPr="00456819" w:rsidRDefault="00F210B4" w:rsidP="007C2752">
      <w:pPr>
        <w:pStyle w:val="02TextNormal"/>
        <w:spacing w:line="200" w:lineRule="atLeast"/>
        <w:jc w:val="both"/>
        <w:rPr>
          <w:rFonts w:cs="Arial"/>
          <w:lang w:val="de-DE"/>
        </w:rPr>
      </w:pPr>
      <w:r w:rsidRPr="00456819">
        <w:rPr>
          <w:rFonts w:ascii="KievitOT-Medium" w:hAnsi="KievitOT-Medium" w:cs="Arial"/>
          <w:lang w:val="de-DE"/>
        </w:rPr>
        <w:t xml:space="preserve">Lage </w:t>
      </w:r>
      <w:r w:rsidRPr="00456819">
        <w:rPr>
          <w:rFonts w:ascii="KievitOT-Medium" w:hAnsi="KievitOT-Medium" w:cs="Arial"/>
          <w:lang w:val="de-DE"/>
        </w:rPr>
        <w:br/>
      </w:r>
      <w:r w:rsidRPr="00456819">
        <w:rPr>
          <w:rFonts w:cs="Arial"/>
          <w:lang w:val="de-DE"/>
        </w:rPr>
        <w:t xml:space="preserve">Ex-Alumix-Gelände, Voltastraße </w:t>
      </w:r>
      <w:r w:rsidR="003B682E" w:rsidRPr="00456819">
        <w:rPr>
          <w:rFonts w:cs="Arial"/>
          <w:lang w:val="de-DE"/>
        </w:rPr>
        <w:t>9</w:t>
      </w:r>
      <w:r w:rsidRPr="00456819">
        <w:rPr>
          <w:rFonts w:cs="Arial"/>
          <w:lang w:val="de-DE"/>
        </w:rPr>
        <w:t>, Bozen</w:t>
      </w:r>
      <w:r w:rsidR="003B682E" w:rsidRPr="00456819">
        <w:rPr>
          <w:rFonts w:cs="Arial"/>
          <w:lang w:val="de-DE"/>
        </w:rPr>
        <w:t xml:space="preserve"> </w:t>
      </w:r>
    </w:p>
    <w:p w:rsidR="003B682E" w:rsidRPr="00456819" w:rsidRDefault="00B1626A" w:rsidP="007C2752">
      <w:pPr>
        <w:pStyle w:val="02TextNormal"/>
        <w:spacing w:line="200" w:lineRule="atLeast"/>
        <w:jc w:val="both"/>
        <w:rPr>
          <w:rFonts w:cs="Arial"/>
          <w:b/>
          <w:lang w:val="de-DE"/>
        </w:rPr>
      </w:pPr>
      <w:r w:rsidRPr="00456819">
        <w:rPr>
          <w:rFonts w:cs="Arial"/>
          <w:lang w:val="de-DE"/>
        </w:rPr>
        <w:t>Öffentlicher Infopoint vor Ort, Baustellenführungen für Besucher auf Anfrage</w:t>
      </w:r>
    </w:p>
    <w:p w:rsidR="00F210B4" w:rsidRPr="007C2752" w:rsidRDefault="00F210B4" w:rsidP="007C2752">
      <w:pPr>
        <w:pStyle w:val="02TextNormal"/>
        <w:spacing w:line="200" w:lineRule="atLeast"/>
        <w:jc w:val="both"/>
        <w:rPr>
          <w:rFonts w:cs="Arial"/>
          <w:b/>
          <w:lang w:val="de-DE"/>
        </w:rPr>
      </w:pPr>
      <w:r w:rsidRPr="00456819">
        <w:rPr>
          <w:rFonts w:ascii="KievitOT-Medium" w:hAnsi="KievitOT-Medium" w:cs="Arial"/>
          <w:lang w:val="de-DE"/>
        </w:rPr>
        <w:t>Zweck</w:t>
      </w:r>
      <w:r w:rsidRPr="00456819">
        <w:rPr>
          <w:rFonts w:ascii="KievitOT-Medium" w:hAnsi="KievitOT-Medium" w:cs="Arial"/>
          <w:lang w:val="de-DE"/>
        </w:rPr>
        <w:br/>
      </w:r>
      <w:r w:rsidRPr="00456819">
        <w:rPr>
          <w:rFonts w:cs="Arial"/>
          <w:lang w:val="de-DE"/>
        </w:rPr>
        <w:t>Technologie-, Dienstleistungs- und Forschungszentrum mit Labors und Serviceei</w:t>
      </w:r>
      <w:r w:rsidRPr="00456819">
        <w:rPr>
          <w:rFonts w:cs="Arial"/>
          <w:lang w:val="de-DE"/>
        </w:rPr>
        <w:t>n</w:t>
      </w:r>
      <w:r w:rsidRPr="00456819">
        <w:rPr>
          <w:rFonts w:cs="Arial"/>
          <w:lang w:val="de-DE"/>
        </w:rPr>
        <w:t xml:space="preserve">richtungen für Unternehmen. </w:t>
      </w:r>
      <w:r w:rsidR="003B682E" w:rsidRPr="00456819">
        <w:rPr>
          <w:rFonts w:cs="Arial"/>
          <w:lang w:val="de-DE"/>
        </w:rPr>
        <w:t>NOI</w:t>
      </w:r>
      <w:r w:rsidRPr="00456819">
        <w:rPr>
          <w:rFonts w:cs="Arial"/>
          <w:lang w:val="de-DE"/>
        </w:rPr>
        <w:t xml:space="preserve"> führt Forschungsinstitute und universitäre Einric</w:t>
      </w:r>
      <w:r w:rsidRPr="00456819">
        <w:rPr>
          <w:rFonts w:cs="Arial"/>
          <w:lang w:val="de-DE"/>
        </w:rPr>
        <w:t>h</w:t>
      </w:r>
      <w:r w:rsidRPr="00456819">
        <w:rPr>
          <w:rFonts w:cs="Arial"/>
          <w:lang w:val="de-DE"/>
        </w:rPr>
        <w:t xml:space="preserve">tungen mit innovativen Unternehmen </w:t>
      </w:r>
      <w:r w:rsidR="003B682E" w:rsidRPr="00456819">
        <w:rPr>
          <w:rFonts w:cs="Arial"/>
          <w:lang w:val="de-DE"/>
        </w:rPr>
        <w:t xml:space="preserve">konkret </w:t>
      </w:r>
      <w:r w:rsidRPr="00456819">
        <w:rPr>
          <w:rFonts w:cs="Arial"/>
          <w:lang w:val="de-DE"/>
        </w:rPr>
        <w:t>zusammen, wodurch sich eine intens</w:t>
      </w:r>
      <w:r w:rsidRPr="00456819">
        <w:rPr>
          <w:rFonts w:cs="Arial"/>
          <w:lang w:val="de-DE"/>
        </w:rPr>
        <w:t>i</w:t>
      </w:r>
      <w:r w:rsidRPr="00456819">
        <w:rPr>
          <w:rFonts w:cs="Arial"/>
          <w:lang w:val="de-DE"/>
        </w:rPr>
        <w:t>ve Wissensbefruchtung im Netzwerk ergibt, die die Wettbewerbsfähigkeit</w:t>
      </w:r>
      <w:r w:rsidRPr="007C2752">
        <w:rPr>
          <w:rFonts w:cs="Arial"/>
          <w:lang w:val="de-DE"/>
        </w:rPr>
        <w:t xml:space="preserve"> der Unte</w:t>
      </w:r>
      <w:r w:rsidRPr="007C2752">
        <w:rPr>
          <w:rFonts w:cs="Arial"/>
          <w:lang w:val="de-DE"/>
        </w:rPr>
        <w:t>r</w:t>
      </w:r>
      <w:r w:rsidRPr="007C2752">
        <w:rPr>
          <w:rFonts w:cs="Arial"/>
          <w:lang w:val="de-DE"/>
        </w:rPr>
        <w:t>nehmer und des Standorts steigern.</w:t>
      </w:r>
    </w:p>
    <w:p w:rsidR="00F210B4" w:rsidRPr="007C2752" w:rsidRDefault="00393554" w:rsidP="007C2752">
      <w:pPr>
        <w:pStyle w:val="02TextNormal"/>
        <w:spacing w:line="200" w:lineRule="atLeast"/>
        <w:jc w:val="both"/>
        <w:rPr>
          <w:rFonts w:cs="Arial"/>
          <w:b/>
          <w:lang w:val="de-DE"/>
        </w:rPr>
      </w:pPr>
      <w:r w:rsidRPr="007C2752">
        <w:rPr>
          <w:rFonts w:ascii="KievitOT-Medium" w:hAnsi="KievitOT-Medium" w:cs="Arial"/>
          <w:noProof/>
          <w:lang w:val="de-DE" w:eastAsia="de-DE"/>
        </w:rPr>
        <w:drawing>
          <wp:anchor distT="0" distB="0" distL="114300" distR="114300" simplePos="0" relativeHeight="251663360" behindDoc="0" locked="0" layoutInCell="1" allowOverlap="1" wp14:anchorId="4AFD45F2" wp14:editId="71713738">
            <wp:simplePos x="0" y="0"/>
            <wp:positionH relativeFrom="column">
              <wp:posOffset>19050</wp:posOffset>
            </wp:positionH>
            <wp:positionV relativeFrom="paragraph">
              <wp:posOffset>441658</wp:posOffset>
            </wp:positionV>
            <wp:extent cx="3253740" cy="2269157"/>
            <wp:effectExtent l="0" t="0" r="3810" b="0"/>
            <wp:wrapNone/>
            <wp:docPr id="6" name="Grafik 6" descr="G:\Marketing\Unternehmenskommunikation\Presse\Pressearbeit\Presse 2015\BLS 2015\PK Präsentation Technologiepark\Ünbersicht TP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Marketing\Unternehmenskommunikation\Presse\Pressearbeit\Presse 2015\BLS 2015\PK Präsentation Technologiepark\Ünbersicht TP9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740" cy="2269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210B4" w:rsidRPr="007C2752">
        <w:rPr>
          <w:rFonts w:ascii="KievitOT-Medium" w:hAnsi="KievitOT-Medium" w:cs="Arial"/>
          <w:lang w:val="de-DE"/>
        </w:rPr>
        <w:t>Areal</w:t>
      </w:r>
      <w:r w:rsidR="00F210B4" w:rsidRPr="007C2752">
        <w:rPr>
          <w:rFonts w:ascii="KievitOT-Medium" w:hAnsi="KievitOT-Medium" w:cs="Arial"/>
          <w:lang w:val="de-DE"/>
        </w:rPr>
        <w:br/>
      </w:r>
      <w:r w:rsidR="00F210B4" w:rsidRPr="007C2752">
        <w:rPr>
          <w:rFonts w:cs="Arial"/>
          <w:lang w:val="de-DE"/>
        </w:rPr>
        <w:t>Insgesamt ca. 12 Hektar Fläche</w:t>
      </w:r>
    </w:p>
    <w:p w:rsidR="00F210B4" w:rsidRPr="00F210B4" w:rsidRDefault="00F210B4" w:rsidP="007C2752">
      <w:pPr>
        <w:pStyle w:val="02TextNormal"/>
        <w:spacing w:line="200" w:lineRule="atLeast"/>
        <w:jc w:val="both"/>
        <w:rPr>
          <w:rFonts w:ascii="Verdana" w:hAnsi="Verdana" w:cs="Arial"/>
          <w:sz w:val="18"/>
          <w:szCs w:val="18"/>
          <w:lang w:val="de-DE"/>
        </w:rPr>
      </w:pPr>
    </w:p>
    <w:p w:rsidR="00F210B4" w:rsidRPr="00F210B4" w:rsidRDefault="00F210B4" w:rsidP="007C2752">
      <w:pPr>
        <w:pStyle w:val="02TextNormal"/>
        <w:spacing w:line="200" w:lineRule="atLeast"/>
        <w:jc w:val="both"/>
        <w:rPr>
          <w:rFonts w:ascii="Verdana" w:hAnsi="Verdana" w:cs="Arial"/>
          <w:b/>
          <w:sz w:val="18"/>
          <w:szCs w:val="18"/>
          <w:lang w:val="de-DE"/>
        </w:rPr>
      </w:pPr>
    </w:p>
    <w:p w:rsidR="00F210B4" w:rsidRPr="00F210B4" w:rsidRDefault="00F210B4" w:rsidP="007C2752">
      <w:pPr>
        <w:pStyle w:val="02TextNormal"/>
        <w:spacing w:line="200" w:lineRule="atLeast"/>
        <w:jc w:val="both"/>
        <w:rPr>
          <w:rFonts w:ascii="Verdana" w:hAnsi="Verdana" w:cs="Arial"/>
          <w:b/>
          <w:sz w:val="18"/>
          <w:szCs w:val="18"/>
          <w:lang w:val="de-DE"/>
        </w:rPr>
      </w:pPr>
    </w:p>
    <w:p w:rsidR="00F210B4" w:rsidRPr="00F210B4" w:rsidRDefault="00F210B4" w:rsidP="007C2752">
      <w:pPr>
        <w:pStyle w:val="02TextNormal"/>
        <w:spacing w:line="200" w:lineRule="atLeast"/>
        <w:jc w:val="both"/>
        <w:rPr>
          <w:rFonts w:ascii="Verdana" w:hAnsi="Verdana" w:cs="Arial"/>
          <w:b/>
          <w:sz w:val="18"/>
          <w:szCs w:val="18"/>
          <w:lang w:val="de-DE"/>
        </w:rPr>
      </w:pPr>
    </w:p>
    <w:p w:rsidR="00F210B4" w:rsidRPr="00F210B4" w:rsidRDefault="00F210B4" w:rsidP="007C2752">
      <w:pPr>
        <w:pStyle w:val="02TextNormal"/>
        <w:spacing w:line="200" w:lineRule="atLeast"/>
        <w:jc w:val="both"/>
        <w:rPr>
          <w:rFonts w:ascii="Verdana" w:hAnsi="Verdana" w:cs="Arial"/>
          <w:b/>
          <w:sz w:val="18"/>
          <w:szCs w:val="18"/>
          <w:lang w:val="de-DE"/>
        </w:rPr>
      </w:pPr>
    </w:p>
    <w:p w:rsidR="00F210B4" w:rsidRPr="00F210B4" w:rsidRDefault="00F210B4" w:rsidP="007C2752">
      <w:pPr>
        <w:pStyle w:val="02TextNormal"/>
        <w:spacing w:line="200" w:lineRule="atLeast"/>
        <w:jc w:val="both"/>
        <w:rPr>
          <w:rFonts w:ascii="Verdana" w:hAnsi="Verdana" w:cs="Arial"/>
          <w:b/>
          <w:sz w:val="18"/>
          <w:szCs w:val="18"/>
          <w:lang w:val="de-DE"/>
        </w:rPr>
      </w:pPr>
    </w:p>
    <w:p w:rsidR="00F210B4" w:rsidRDefault="00F210B4" w:rsidP="007C2752">
      <w:pPr>
        <w:pStyle w:val="02TextNormal"/>
        <w:spacing w:line="200" w:lineRule="atLeast"/>
        <w:jc w:val="both"/>
        <w:rPr>
          <w:rFonts w:ascii="Verdana" w:hAnsi="Verdana" w:cs="Arial"/>
          <w:b/>
          <w:sz w:val="18"/>
          <w:szCs w:val="18"/>
          <w:lang w:val="de-DE"/>
        </w:rPr>
      </w:pPr>
    </w:p>
    <w:p w:rsidR="00485039" w:rsidRDefault="00485039" w:rsidP="007C2752">
      <w:pPr>
        <w:pStyle w:val="02TextNormal"/>
        <w:spacing w:line="200" w:lineRule="atLeast"/>
        <w:rPr>
          <w:rFonts w:ascii="KievitOT-Medium" w:hAnsi="KievitOT-Medium" w:cs="Arial"/>
          <w:lang w:val="de-DE"/>
        </w:rPr>
      </w:pPr>
    </w:p>
    <w:p w:rsidR="00F210B4" w:rsidRPr="00CE6284" w:rsidRDefault="00F210B4" w:rsidP="007C2752">
      <w:pPr>
        <w:pStyle w:val="02TextNormal"/>
        <w:spacing w:line="200" w:lineRule="atLeast"/>
        <w:rPr>
          <w:rFonts w:cs="Arial"/>
          <w:b/>
          <w:lang w:val="de-DE"/>
        </w:rPr>
      </w:pPr>
      <w:r w:rsidRPr="00CE6284">
        <w:rPr>
          <w:rFonts w:ascii="KievitOT-Medium" w:hAnsi="KievitOT-Medium" w:cs="Arial"/>
          <w:lang w:val="de-DE"/>
        </w:rPr>
        <w:t>Wettbewerb 2007 mit Planung – „Black Monolith“</w:t>
      </w:r>
      <w:r w:rsidRPr="00CE6284">
        <w:rPr>
          <w:rFonts w:ascii="KievitOT-Medium" w:hAnsi="KievitOT-Medium" w:cs="Arial"/>
          <w:lang w:val="de-DE"/>
        </w:rPr>
        <w:br/>
      </w:r>
      <w:r w:rsidR="00443CE6" w:rsidRPr="00CE6284">
        <w:rPr>
          <w:rFonts w:cs="Arial"/>
          <w:lang w:val="de-DE"/>
        </w:rPr>
        <w:t xml:space="preserve">Architekten </w:t>
      </w:r>
      <w:r w:rsidRPr="00CE6284">
        <w:rPr>
          <w:rFonts w:cs="Arial"/>
          <w:lang w:val="de-DE"/>
        </w:rPr>
        <w:t xml:space="preserve">Chapman Taylor </w:t>
      </w:r>
      <w:r w:rsidR="003B682E" w:rsidRPr="00CE6284">
        <w:rPr>
          <w:rFonts w:cs="Arial"/>
          <w:lang w:val="de-DE"/>
        </w:rPr>
        <w:t>London/Mailand</w:t>
      </w:r>
      <w:r w:rsidRPr="00CE6284">
        <w:rPr>
          <w:rFonts w:cs="Arial"/>
          <w:lang w:val="de-DE"/>
        </w:rPr>
        <w:t xml:space="preserve"> </w:t>
      </w:r>
      <w:r w:rsidR="003B682E" w:rsidRPr="00CE6284">
        <w:rPr>
          <w:rFonts w:cs="Arial"/>
          <w:lang w:val="de-DE"/>
        </w:rPr>
        <w:t>mit</w:t>
      </w:r>
      <w:r w:rsidRPr="00CE6284">
        <w:rPr>
          <w:rFonts w:cs="Arial"/>
          <w:lang w:val="de-DE"/>
        </w:rPr>
        <w:t xml:space="preserve"> </w:t>
      </w:r>
      <w:r w:rsidR="003B682E" w:rsidRPr="00CE6284">
        <w:rPr>
          <w:rFonts w:cs="Arial"/>
          <w:lang w:val="de-DE"/>
        </w:rPr>
        <w:t>Studio</w:t>
      </w:r>
      <w:r w:rsidRPr="00CE6284">
        <w:rPr>
          <w:rFonts w:cs="Arial"/>
          <w:lang w:val="de-DE"/>
        </w:rPr>
        <w:t xml:space="preserve"> </w:t>
      </w:r>
      <w:proofErr w:type="spellStart"/>
      <w:r w:rsidRPr="00CE6284">
        <w:rPr>
          <w:rFonts w:cs="Arial"/>
          <w:lang w:val="de-DE"/>
        </w:rPr>
        <w:t>Lucchin</w:t>
      </w:r>
      <w:proofErr w:type="spellEnd"/>
      <w:r w:rsidRPr="00CE6284">
        <w:rPr>
          <w:rFonts w:cs="Arial"/>
          <w:lang w:val="de-DE"/>
        </w:rPr>
        <w:t xml:space="preserve"> &amp; </w:t>
      </w:r>
      <w:proofErr w:type="spellStart"/>
      <w:r w:rsidRPr="00CE6284">
        <w:rPr>
          <w:rFonts w:cs="Arial"/>
          <w:lang w:val="de-DE"/>
        </w:rPr>
        <w:t>architetti</w:t>
      </w:r>
      <w:proofErr w:type="spellEnd"/>
      <w:r w:rsidRPr="00CE6284">
        <w:rPr>
          <w:rFonts w:cs="Arial"/>
          <w:lang w:val="de-DE"/>
        </w:rPr>
        <w:t xml:space="preserve"> </w:t>
      </w:r>
      <w:proofErr w:type="spellStart"/>
      <w:r w:rsidRPr="00CE6284">
        <w:rPr>
          <w:rFonts w:cs="Arial"/>
          <w:lang w:val="de-DE"/>
        </w:rPr>
        <w:t>associ</w:t>
      </w:r>
      <w:r w:rsidR="003B682E" w:rsidRPr="00CE6284">
        <w:rPr>
          <w:rFonts w:cs="Arial"/>
          <w:lang w:val="de-DE"/>
        </w:rPr>
        <w:t>a</w:t>
      </w:r>
      <w:r w:rsidR="003B682E" w:rsidRPr="00CE6284">
        <w:rPr>
          <w:rFonts w:cs="Arial"/>
          <w:lang w:val="de-DE"/>
        </w:rPr>
        <w:t>ti</w:t>
      </w:r>
      <w:proofErr w:type="spellEnd"/>
      <w:r w:rsidR="003B682E" w:rsidRPr="00CE6284">
        <w:rPr>
          <w:rFonts w:cs="Arial"/>
          <w:lang w:val="de-DE"/>
        </w:rPr>
        <w:t xml:space="preserve">, </w:t>
      </w:r>
      <w:proofErr w:type="spellStart"/>
      <w:r w:rsidR="003B682E" w:rsidRPr="00CE6284">
        <w:rPr>
          <w:rFonts w:cs="Arial"/>
          <w:lang w:val="de-DE"/>
        </w:rPr>
        <w:t>dell’Orco</w:t>
      </w:r>
      <w:proofErr w:type="spellEnd"/>
      <w:r w:rsidR="003B682E" w:rsidRPr="00CE6284">
        <w:rPr>
          <w:rFonts w:cs="Arial"/>
          <w:lang w:val="de-DE"/>
        </w:rPr>
        <w:t xml:space="preserve"> und </w:t>
      </w:r>
      <w:proofErr w:type="spellStart"/>
      <w:r w:rsidR="003B682E" w:rsidRPr="00CE6284">
        <w:rPr>
          <w:rFonts w:cs="Arial"/>
          <w:lang w:val="de-DE"/>
        </w:rPr>
        <w:t>Cattacin</w:t>
      </w:r>
      <w:proofErr w:type="spellEnd"/>
      <w:r w:rsidR="003B682E" w:rsidRPr="00CE6284">
        <w:rPr>
          <w:rFonts w:cs="Arial"/>
          <w:lang w:val="de-DE"/>
        </w:rPr>
        <w:t xml:space="preserve"> (</w:t>
      </w:r>
      <w:r w:rsidRPr="00CE6284">
        <w:rPr>
          <w:rFonts w:cs="Arial"/>
          <w:lang w:val="de-DE"/>
        </w:rPr>
        <w:t>B</w:t>
      </w:r>
      <w:r w:rsidR="003B682E" w:rsidRPr="00CE6284">
        <w:rPr>
          <w:rFonts w:cs="Arial"/>
          <w:lang w:val="de-DE"/>
        </w:rPr>
        <w:t>Z)</w:t>
      </w:r>
    </w:p>
    <w:p w:rsidR="00D04491" w:rsidRPr="00456819" w:rsidRDefault="00456819" w:rsidP="007C2752">
      <w:pPr>
        <w:pStyle w:val="02TextNormal"/>
        <w:spacing w:line="200" w:lineRule="atLeast"/>
        <w:jc w:val="both"/>
        <w:rPr>
          <w:rFonts w:ascii="Verdana" w:hAnsi="Verdana" w:cs="Arial"/>
          <w:b/>
          <w:sz w:val="18"/>
          <w:szCs w:val="18"/>
          <w:lang w:val="en-US"/>
        </w:rPr>
      </w:pPr>
      <w:r>
        <w:rPr>
          <w:rFonts w:ascii="Verdana" w:hAnsi="Verdana" w:cs="Arial"/>
          <w:noProof/>
          <w:sz w:val="18"/>
          <w:szCs w:val="18"/>
          <w:lang w:val="de-DE" w:eastAsia="de-DE"/>
        </w:rPr>
        <w:drawing>
          <wp:inline distT="0" distB="0" distL="0" distR="0" wp14:anchorId="0B15C609" wp14:editId="5D5AF174">
            <wp:extent cx="3320032" cy="1659186"/>
            <wp:effectExtent l="0" t="0" r="0" b="0"/>
            <wp:docPr id="2" name="Grafik 2" descr="G:\TechPark\01 Uebergeordnet\02 Ein&amp;Ausgang\Eingang\03 Lucchin\20150911 Neues Rendering\BOLZANO_vista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TechPark\01 Uebergeordnet\02 Ein&amp;Ausgang\Eingang\03 Lucchin\20150911 Neues Rendering\BOLZANO_vista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0897" cy="16596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52E0" w:rsidRPr="007C2752" w:rsidRDefault="00BB470B" w:rsidP="003B682E">
      <w:pPr>
        <w:spacing w:line="200" w:lineRule="atLeast"/>
        <w:rPr>
          <w:rFonts w:ascii="KievitOT-Medium" w:hAnsi="KievitOT-Medium"/>
          <w:b/>
          <w:sz w:val="20"/>
          <w:szCs w:val="20"/>
        </w:rPr>
      </w:pPr>
      <w:r w:rsidRPr="00CE6284">
        <w:rPr>
          <w:rFonts w:cs="Arial"/>
          <w:b/>
          <w:szCs w:val="18"/>
        </w:rPr>
        <w:br w:type="page"/>
      </w:r>
      <w:r w:rsidR="00F210B4" w:rsidRPr="007C2752">
        <w:rPr>
          <w:rFonts w:ascii="KievitOT-Medium" w:hAnsi="KievitOT-Medium"/>
          <w:sz w:val="20"/>
          <w:szCs w:val="20"/>
        </w:rPr>
        <w:lastRenderedPageBreak/>
        <w:t>Bebauungskonzept</w:t>
      </w:r>
    </w:p>
    <w:p w:rsidR="00F210B4" w:rsidRPr="007C2752" w:rsidRDefault="00F210B4" w:rsidP="007C2752">
      <w:pPr>
        <w:pStyle w:val="02TextNormal"/>
        <w:spacing w:line="200" w:lineRule="atLeast"/>
        <w:jc w:val="both"/>
        <w:rPr>
          <w:rFonts w:cs="Arial"/>
          <w:b/>
          <w:lang w:val="de-DE"/>
        </w:rPr>
      </w:pPr>
      <w:r w:rsidRPr="007C2752">
        <w:rPr>
          <w:rFonts w:cs="Arial"/>
          <w:lang w:val="de-DE"/>
        </w:rPr>
        <w:t>Während die Zentralgebäude und das erste Erweiterungsmodul durch öffentliche Initiative (BLS) errichtet werden, sollen die restlichen Erweiterungsmodule durch private Initiative errichtet werden.</w:t>
      </w:r>
    </w:p>
    <w:p w:rsidR="007C2752" w:rsidRDefault="002B17B2" w:rsidP="007C2752">
      <w:pPr>
        <w:pStyle w:val="02TextNormal"/>
        <w:spacing w:after="0" w:line="200" w:lineRule="atLeast"/>
        <w:jc w:val="both"/>
        <w:rPr>
          <w:rStyle w:val="UnterberschriftAOZchn"/>
          <w:rFonts w:ascii="KievitOT-Medium" w:hAnsi="KievitOT-Medium"/>
          <w:b w:val="0"/>
          <w:sz w:val="20"/>
          <w:szCs w:val="20"/>
        </w:rPr>
      </w:pPr>
      <w:r>
        <w:rPr>
          <w:rFonts w:ascii="Verdana" w:hAnsi="Verdana" w:cs="Arial"/>
          <w:b/>
          <w:noProof/>
          <w:sz w:val="18"/>
          <w:szCs w:val="18"/>
          <w:lang w:val="de-DE" w:eastAsia="de-DE"/>
        </w:rPr>
        <w:drawing>
          <wp:inline distT="0" distB="0" distL="0" distR="0">
            <wp:extent cx="3138849" cy="2354580"/>
            <wp:effectExtent l="0" t="0" r="4445" b="762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p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8849" cy="2354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93554">
        <w:rPr>
          <w:rFonts w:ascii="Verdana" w:hAnsi="Verdana" w:cs="Arial"/>
          <w:b/>
          <w:sz w:val="18"/>
          <w:szCs w:val="18"/>
        </w:rPr>
        <w:br/>
      </w:r>
    </w:p>
    <w:p w:rsidR="001C52E0" w:rsidRPr="007C2752" w:rsidRDefault="00F210B4" w:rsidP="007C2752">
      <w:pPr>
        <w:pStyle w:val="02TextNormal"/>
        <w:spacing w:after="0" w:line="200" w:lineRule="atLeast"/>
        <w:jc w:val="both"/>
        <w:rPr>
          <w:rStyle w:val="UnterberschriftAOZchn"/>
          <w:rFonts w:ascii="KievitOT-Medium" w:hAnsi="KievitOT-Medium"/>
          <w:b w:val="0"/>
          <w:sz w:val="20"/>
          <w:szCs w:val="20"/>
        </w:rPr>
      </w:pPr>
      <w:r w:rsidRPr="007C2752">
        <w:rPr>
          <w:rStyle w:val="UnterberschriftAOZchn"/>
          <w:rFonts w:ascii="KievitOT-Medium" w:hAnsi="KievitOT-Medium"/>
          <w:b w:val="0"/>
          <w:sz w:val="20"/>
          <w:szCs w:val="20"/>
        </w:rPr>
        <w:t>Name</w:t>
      </w:r>
    </w:p>
    <w:p w:rsidR="00F210B4" w:rsidRPr="007C2752" w:rsidRDefault="00F210B4" w:rsidP="007C2752">
      <w:pPr>
        <w:pStyle w:val="02TextNormal"/>
        <w:spacing w:line="200" w:lineRule="atLeast"/>
        <w:jc w:val="both"/>
        <w:rPr>
          <w:rFonts w:cs="Arial"/>
          <w:b/>
        </w:rPr>
      </w:pPr>
      <w:r w:rsidRPr="007C2752">
        <w:rPr>
          <w:rFonts w:cs="Arial"/>
        </w:rPr>
        <w:t xml:space="preserve">NOI TECHPARK SÜDTIROL/ALTO ADIGE; NOI ist das Akronym von "Nature </w:t>
      </w:r>
      <w:proofErr w:type="spellStart"/>
      <w:r w:rsidRPr="007C2752">
        <w:rPr>
          <w:rFonts w:cs="Arial"/>
        </w:rPr>
        <w:t>of</w:t>
      </w:r>
      <w:proofErr w:type="spellEnd"/>
      <w:r w:rsidRPr="007C2752">
        <w:rPr>
          <w:rFonts w:cs="Arial"/>
        </w:rPr>
        <w:t xml:space="preserve"> Inn</w:t>
      </w:r>
      <w:r w:rsidRPr="007C2752">
        <w:rPr>
          <w:rFonts w:cs="Arial"/>
        </w:rPr>
        <w:t>o</w:t>
      </w:r>
      <w:r w:rsidRPr="007C2752">
        <w:rPr>
          <w:rFonts w:cs="Arial"/>
        </w:rPr>
        <w:t>vation" und spiegelt die Positionierung des Technologieparks wider.</w:t>
      </w:r>
    </w:p>
    <w:p w:rsidR="001C52E0" w:rsidRPr="007C2752" w:rsidRDefault="00F210B4" w:rsidP="007C2752">
      <w:pPr>
        <w:pStyle w:val="02TextNormal"/>
        <w:spacing w:after="0" w:line="200" w:lineRule="atLeast"/>
        <w:jc w:val="both"/>
        <w:rPr>
          <w:rFonts w:ascii="KievitOT-Medium" w:hAnsi="KievitOT-Medium" w:cs="Arial"/>
          <w:b/>
        </w:rPr>
      </w:pPr>
      <w:r w:rsidRPr="007C2752">
        <w:rPr>
          <w:rStyle w:val="UnterberschriftAOZchn"/>
          <w:rFonts w:ascii="KievitOT-Medium" w:hAnsi="KievitOT-Medium"/>
          <w:b w:val="0"/>
          <w:sz w:val="20"/>
          <w:szCs w:val="20"/>
        </w:rPr>
        <w:t>Logo – Corporate Design</w:t>
      </w:r>
    </w:p>
    <w:p w:rsidR="00F210B4" w:rsidRPr="007C2752" w:rsidRDefault="001C52E0" w:rsidP="007C2752">
      <w:pPr>
        <w:pStyle w:val="02TextNormal"/>
        <w:spacing w:line="200" w:lineRule="atLeast"/>
        <w:jc w:val="both"/>
        <w:rPr>
          <w:rFonts w:cs="Arial"/>
          <w:b/>
        </w:rPr>
      </w:pPr>
      <w:r w:rsidRPr="007C2752">
        <w:rPr>
          <w:rStyle w:val="UnterberschriftAOZchn"/>
          <w:rFonts w:ascii="KievitOT-Regular" w:hAnsi="KievitOT-Regular"/>
          <w:noProof/>
          <w:sz w:val="20"/>
          <w:szCs w:val="20"/>
          <w:lang w:eastAsia="de-DE"/>
        </w:rPr>
        <w:drawing>
          <wp:anchor distT="0" distB="0" distL="114300" distR="114300" simplePos="0" relativeHeight="251659264" behindDoc="0" locked="0" layoutInCell="1" allowOverlap="1" wp14:anchorId="4217D250" wp14:editId="26EC11EB">
            <wp:simplePos x="0" y="0"/>
            <wp:positionH relativeFrom="column">
              <wp:posOffset>-292735</wp:posOffset>
            </wp:positionH>
            <wp:positionV relativeFrom="paragraph">
              <wp:posOffset>586105</wp:posOffset>
            </wp:positionV>
            <wp:extent cx="2148840" cy="1040130"/>
            <wp:effectExtent l="0" t="0" r="0" b="0"/>
            <wp:wrapNone/>
            <wp:docPr id="41" name="Grafi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2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8840" cy="10401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210B4" w:rsidRPr="007C2752">
        <w:rPr>
          <w:rFonts w:cs="Arial"/>
        </w:rPr>
        <w:t>Logo und Corporate Design des Technologieparks wurden von der Dachmarke Südt</w:t>
      </w:r>
      <w:r w:rsidR="00F210B4" w:rsidRPr="007C2752">
        <w:rPr>
          <w:rFonts w:cs="Arial"/>
        </w:rPr>
        <w:t>i</w:t>
      </w:r>
      <w:r w:rsidR="00F210B4" w:rsidRPr="007C2752">
        <w:rPr>
          <w:rFonts w:cs="Arial"/>
        </w:rPr>
        <w:t>rol abgeleitet und übernehmen daher deren Elemente und Farbgebung. Es wird für alle Marketing- und Kommunikationsaktivitäten des Parks verwendet.</w:t>
      </w:r>
    </w:p>
    <w:p w:rsidR="00F210B4" w:rsidRPr="00F210B4" w:rsidRDefault="00F210B4" w:rsidP="007C2752">
      <w:pPr>
        <w:pStyle w:val="02TextNormal"/>
        <w:spacing w:line="200" w:lineRule="atLeast"/>
        <w:jc w:val="both"/>
        <w:rPr>
          <w:rFonts w:ascii="Verdana" w:hAnsi="Verdana" w:cs="Arial"/>
          <w:sz w:val="18"/>
          <w:szCs w:val="18"/>
        </w:rPr>
      </w:pPr>
    </w:p>
    <w:p w:rsidR="00F210B4" w:rsidRPr="00F210B4" w:rsidRDefault="00F210B4" w:rsidP="007C2752">
      <w:pPr>
        <w:pStyle w:val="02TextNormal"/>
        <w:spacing w:line="200" w:lineRule="atLeast"/>
        <w:jc w:val="both"/>
        <w:rPr>
          <w:rFonts w:ascii="Verdana" w:hAnsi="Verdana" w:cs="Arial"/>
          <w:sz w:val="18"/>
          <w:szCs w:val="18"/>
        </w:rPr>
      </w:pPr>
    </w:p>
    <w:p w:rsidR="007C2752" w:rsidRDefault="00393554" w:rsidP="007C2752">
      <w:pPr>
        <w:pStyle w:val="02TextNormal"/>
        <w:spacing w:line="200" w:lineRule="atLeast"/>
        <w:jc w:val="both"/>
        <w:rPr>
          <w:rFonts w:ascii="KievitOT-Medium" w:hAnsi="KievitOT-Medium" w:cs="Arial"/>
          <w:lang w:val="de-DE"/>
        </w:rPr>
      </w:pPr>
      <w:r>
        <w:rPr>
          <w:rFonts w:ascii="Verdana" w:hAnsi="Verdana" w:cs="Arial"/>
          <w:sz w:val="18"/>
          <w:szCs w:val="18"/>
        </w:rPr>
        <w:br/>
      </w:r>
    </w:p>
    <w:p w:rsidR="00F210B4" w:rsidRPr="007C2752" w:rsidRDefault="00F210B4" w:rsidP="007C2752">
      <w:pPr>
        <w:pStyle w:val="02TextNormal"/>
        <w:spacing w:line="200" w:lineRule="atLeast"/>
        <w:jc w:val="both"/>
        <w:rPr>
          <w:rFonts w:cs="Arial"/>
          <w:b/>
          <w:lang w:val="de-DE"/>
        </w:rPr>
      </w:pPr>
      <w:r w:rsidRPr="007C2752">
        <w:rPr>
          <w:rFonts w:ascii="KievitOT-Medium" w:hAnsi="KievitOT-Medium" w:cs="Arial"/>
          <w:lang w:val="de-DE"/>
        </w:rPr>
        <w:t>Positionierung</w:t>
      </w:r>
      <w:r w:rsidR="00393554" w:rsidRPr="007C2752">
        <w:rPr>
          <w:rFonts w:ascii="KievitOT-Medium" w:hAnsi="KievitOT-Medium" w:cs="Arial"/>
          <w:lang w:val="de-DE"/>
        </w:rPr>
        <w:br/>
      </w:r>
      <w:r w:rsidRPr="007C2752">
        <w:rPr>
          <w:rFonts w:cs="Arial"/>
          <w:lang w:val="de-DE"/>
        </w:rPr>
        <w:t>Durch die Positionierung unterscheidet sich dieser Park von anderen Technologi</w:t>
      </w:r>
      <w:r w:rsidRPr="007C2752">
        <w:rPr>
          <w:rFonts w:cs="Arial"/>
          <w:lang w:val="de-DE"/>
        </w:rPr>
        <w:t>e</w:t>
      </w:r>
      <w:r w:rsidRPr="007C2752">
        <w:rPr>
          <w:rFonts w:cs="Arial"/>
          <w:lang w:val="de-DE"/>
        </w:rPr>
        <w:t xml:space="preserve">parks. Eine breit besetzte Arbeitsgruppe hat die Positionierung „Nature </w:t>
      </w:r>
      <w:proofErr w:type="spellStart"/>
      <w:r w:rsidRPr="007C2752">
        <w:rPr>
          <w:rFonts w:cs="Arial"/>
          <w:lang w:val="de-DE"/>
        </w:rPr>
        <w:t>of</w:t>
      </w:r>
      <w:proofErr w:type="spellEnd"/>
      <w:r w:rsidRPr="007C2752">
        <w:rPr>
          <w:rFonts w:cs="Arial"/>
          <w:lang w:val="de-DE"/>
        </w:rPr>
        <w:t xml:space="preserve"> Innovation - NOI“ erarbeitet. Sie bedeutet: Entwicklung nach dem Vorbild und Beispiel der Natur: anpassungsfähig, nachhaltig, individuell. Innovation entsteht vorwiegend im Zusa</w:t>
      </w:r>
      <w:r w:rsidRPr="007C2752">
        <w:rPr>
          <w:rFonts w:cs="Arial"/>
          <w:lang w:val="de-DE"/>
        </w:rPr>
        <w:t>m</w:t>
      </w:r>
      <w:r w:rsidRPr="007C2752">
        <w:rPr>
          <w:rFonts w:cs="Arial"/>
          <w:lang w:val="de-DE"/>
        </w:rPr>
        <w:t>menspiel von vielen diversen Akteuren: Unternehmen, Universität, Forschungsei</w:t>
      </w:r>
      <w:r w:rsidRPr="007C2752">
        <w:rPr>
          <w:rFonts w:cs="Arial"/>
          <w:lang w:val="de-DE"/>
        </w:rPr>
        <w:t>n</w:t>
      </w:r>
      <w:r w:rsidRPr="007C2752">
        <w:rPr>
          <w:rFonts w:cs="Arial"/>
          <w:lang w:val="de-DE"/>
        </w:rPr>
        <w:t>richtungen, Bildungseinrichtungen, u.v.a.m. Diese Wechselbeziehung kann man jener vergleichen, die in der Natur zu beobachten ist. Wie in der Natur muss für jedes Pro</w:t>
      </w:r>
      <w:r w:rsidRPr="007C2752">
        <w:rPr>
          <w:rFonts w:cs="Arial"/>
          <w:lang w:val="de-DE"/>
        </w:rPr>
        <w:t>b</w:t>
      </w:r>
      <w:r w:rsidRPr="007C2752">
        <w:rPr>
          <w:rFonts w:cs="Arial"/>
          <w:lang w:val="de-DE"/>
        </w:rPr>
        <w:t>lem die geeignete Lösung durch Anpassung und Entwicklung gefunden werden.</w:t>
      </w:r>
    </w:p>
    <w:p w:rsidR="00BB470B" w:rsidRDefault="00BB470B" w:rsidP="007C2752">
      <w:pPr>
        <w:pStyle w:val="02TextNormal"/>
        <w:spacing w:line="200" w:lineRule="atLeast"/>
        <w:jc w:val="both"/>
        <w:rPr>
          <w:rFonts w:ascii="Verdana" w:hAnsi="Verdana" w:cs="Arial"/>
          <w:b/>
          <w:sz w:val="18"/>
          <w:szCs w:val="18"/>
          <w:lang w:val="de-DE"/>
        </w:rPr>
      </w:pPr>
    </w:p>
    <w:p w:rsidR="001C52E0" w:rsidRDefault="001C52E0" w:rsidP="007C2752">
      <w:pPr>
        <w:pStyle w:val="02TextNormal"/>
        <w:spacing w:line="200" w:lineRule="atLeast"/>
        <w:jc w:val="both"/>
        <w:rPr>
          <w:rFonts w:ascii="Verdana" w:hAnsi="Verdana" w:cs="Arial"/>
          <w:b/>
          <w:sz w:val="18"/>
          <w:szCs w:val="18"/>
          <w:lang w:val="de-DE"/>
        </w:rPr>
      </w:pPr>
    </w:p>
    <w:p w:rsidR="00F210B4" w:rsidRPr="007C2752" w:rsidRDefault="00F210B4" w:rsidP="007C2752">
      <w:pPr>
        <w:pStyle w:val="02TextNormal"/>
        <w:spacing w:line="200" w:lineRule="atLeast"/>
        <w:jc w:val="both"/>
        <w:rPr>
          <w:rFonts w:ascii="KievitOT-Medium" w:hAnsi="KievitOT-Medium" w:cs="Arial"/>
          <w:lang w:val="de-DE"/>
        </w:rPr>
      </w:pPr>
      <w:r w:rsidRPr="007C2752">
        <w:rPr>
          <w:rFonts w:ascii="KievitOT-Medium" w:hAnsi="KievitOT-Medium" w:cs="Arial"/>
          <w:lang w:val="de-DE"/>
        </w:rPr>
        <w:lastRenderedPageBreak/>
        <w:t xml:space="preserve">Schwerpunkt der Ausrichtung: nachhaltige Technologien 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Grüne Technologien (Erneuerbare Energie und Energieeffizienz)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Alpine Technologien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Lebensmitteltechnologien</w:t>
      </w:r>
    </w:p>
    <w:p w:rsidR="00F210B4" w:rsidRPr="007C2752" w:rsidRDefault="00872197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Automation</w:t>
      </w:r>
    </w:p>
    <w:p w:rsidR="00F210B4" w:rsidRPr="007C2752" w:rsidRDefault="00F210B4" w:rsidP="007C2752">
      <w:pPr>
        <w:pStyle w:val="02TextNormal"/>
        <w:spacing w:line="200" w:lineRule="atLeast"/>
        <w:rPr>
          <w:rFonts w:ascii="KievitOT-Medium" w:hAnsi="KievitOT-Medium" w:cs="Arial"/>
          <w:lang w:val="de-DE"/>
        </w:rPr>
      </w:pPr>
      <w:r w:rsidRPr="007C2752">
        <w:rPr>
          <w:rFonts w:ascii="KievitOT-Medium" w:hAnsi="KievitOT-Medium" w:cs="Arial"/>
          <w:lang w:val="de-DE"/>
        </w:rPr>
        <w:t xml:space="preserve">Aufnahmekriterien für Unternehmen: Innovation </w:t>
      </w:r>
      <w:proofErr w:type="spellStart"/>
      <w:r w:rsidRPr="007C2752">
        <w:rPr>
          <w:rFonts w:ascii="KievitOT-Medium" w:hAnsi="KievitOT-Medium" w:cs="Arial"/>
          <w:lang w:val="de-DE"/>
        </w:rPr>
        <w:t>only</w:t>
      </w:r>
      <w:proofErr w:type="spellEnd"/>
      <w:r w:rsidRPr="007C2752">
        <w:rPr>
          <w:rFonts w:ascii="KievitOT-Medium" w:hAnsi="KievitOT-Medium" w:cs="Arial"/>
          <w:lang w:val="de-DE"/>
        </w:rPr>
        <w:t>!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Tätigkeit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Nachhaltigkeit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Innovationsgrad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Reputation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Auswirkung auf das territoriale Umfeld</w:t>
      </w:r>
    </w:p>
    <w:p w:rsidR="00F210B4" w:rsidRPr="007C2752" w:rsidRDefault="00F210B4" w:rsidP="007C2752">
      <w:pPr>
        <w:pStyle w:val="02TextNormal"/>
        <w:spacing w:line="200" w:lineRule="atLeast"/>
        <w:rPr>
          <w:rFonts w:ascii="KievitOT-Medium" w:hAnsi="KievitOT-Medium" w:cs="Arial"/>
          <w:lang w:val="de-DE"/>
        </w:rPr>
      </w:pPr>
      <w:r w:rsidRPr="007C2752">
        <w:rPr>
          <w:rFonts w:ascii="KievitOT-Medium" w:hAnsi="KievitOT-Medium" w:cs="Arial"/>
          <w:lang w:val="de-DE"/>
        </w:rPr>
        <w:t xml:space="preserve">Institutionen im Technologiepark für Forschung und Technologietransfer (Stand </w:t>
      </w:r>
      <w:r w:rsidR="003B682E">
        <w:rPr>
          <w:rFonts w:ascii="KievitOT-Medium" w:hAnsi="KievitOT-Medium" w:cs="Arial"/>
          <w:lang w:val="de-DE"/>
        </w:rPr>
        <w:t>9</w:t>
      </w:r>
      <w:r w:rsidR="00CE6284">
        <w:rPr>
          <w:rFonts w:ascii="KievitOT-Medium" w:hAnsi="KievitOT-Medium" w:cs="Arial"/>
          <w:lang w:val="de-DE"/>
        </w:rPr>
        <w:t>/2016</w:t>
      </w:r>
      <w:r w:rsidRPr="007C2752">
        <w:rPr>
          <w:rFonts w:ascii="KievitOT-Medium" w:hAnsi="KievitOT-Medium" w:cs="Arial"/>
          <w:lang w:val="de-DE"/>
        </w:rPr>
        <w:t xml:space="preserve">) 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Freie Universität Bozen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Europäische Akademie Bozen (EURAC)</w:t>
      </w:r>
    </w:p>
    <w:p w:rsidR="00F210B4" w:rsidRPr="007C2752" w:rsidRDefault="00CE628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>
        <w:rPr>
          <w:rFonts w:cs="Arial"/>
          <w:lang w:val="de-DE"/>
        </w:rPr>
        <w:t>IDM Südtirol</w:t>
      </w:r>
      <w:r w:rsidR="00F210B4" w:rsidRPr="007C2752">
        <w:rPr>
          <w:rFonts w:cs="Arial"/>
          <w:lang w:val="de-DE"/>
        </w:rPr>
        <w:t xml:space="preserve"> (Betreiber)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en-US"/>
        </w:rPr>
      </w:pPr>
      <w:proofErr w:type="spellStart"/>
      <w:r w:rsidRPr="007C2752">
        <w:rPr>
          <w:rFonts w:cs="Arial"/>
          <w:lang w:val="en-US"/>
        </w:rPr>
        <w:t>Fraunhofer</w:t>
      </w:r>
      <w:proofErr w:type="spellEnd"/>
      <w:r w:rsidRPr="007C2752">
        <w:rPr>
          <w:rFonts w:cs="Arial"/>
          <w:lang w:val="en-US"/>
        </w:rPr>
        <w:t xml:space="preserve"> 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proofErr w:type="spellStart"/>
      <w:r w:rsidRPr="007C2752">
        <w:rPr>
          <w:rFonts w:cs="Arial"/>
          <w:lang w:val="de-DE"/>
        </w:rPr>
        <w:t>KlimaHaus</w:t>
      </w:r>
      <w:proofErr w:type="spellEnd"/>
      <w:r w:rsidRPr="007C2752">
        <w:rPr>
          <w:rFonts w:cs="Arial"/>
          <w:lang w:val="de-DE"/>
        </w:rPr>
        <w:t xml:space="preserve"> Agentur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 xml:space="preserve">Land- und forstwirtschaftliches Versuchszentrum Laimburg 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Eco Research GmbH (Repräsentanz)</w:t>
      </w:r>
    </w:p>
    <w:p w:rsidR="00F210B4" w:rsidRPr="00B1626A" w:rsidRDefault="00F210B4" w:rsidP="007C2752">
      <w:pPr>
        <w:pStyle w:val="02TextNormal"/>
        <w:spacing w:line="200" w:lineRule="atLeast"/>
        <w:rPr>
          <w:rFonts w:ascii="KievitOT-Medium" w:hAnsi="KievitOT-Medium" w:cs="Arial"/>
          <w:lang w:val="de-DE"/>
        </w:rPr>
      </w:pPr>
      <w:r w:rsidRPr="007C2752">
        <w:rPr>
          <w:rFonts w:ascii="KievitOT-Medium" w:hAnsi="KievitOT-Medium" w:cs="Arial"/>
          <w:lang w:val="de-DE"/>
        </w:rPr>
        <w:t>Private Unternehmen im ersten Erweiterungsmod</w:t>
      </w:r>
      <w:r w:rsidR="00393554" w:rsidRPr="007C2752">
        <w:rPr>
          <w:rFonts w:ascii="KievitOT-Medium" w:hAnsi="KievitOT-Medium" w:cs="Arial"/>
          <w:lang w:val="de-DE"/>
        </w:rPr>
        <w:t>u</w:t>
      </w:r>
      <w:r w:rsidRPr="007C2752">
        <w:rPr>
          <w:rFonts w:ascii="KievitOT-Medium" w:hAnsi="KievitOT-Medium" w:cs="Arial"/>
          <w:lang w:val="de-DE"/>
        </w:rPr>
        <w:t xml:space="preserve">l </w:t>
      </w:r>
      <w:r w:rsidRPr="00B1626A">
        <w:rPr>
          <w:rFonts w:ascii="KievitOT-Medium" w:hAnsi="KievitOT-Medium" w:cs="Arial"/>
          <w:lang w:val="de-DE"/>
        </w:rPr>
        <w:t>– (</w:t>
      </w:r>
      <w:r w:rsidRPr="00456819">
        <w:rPr>
          <w:rFonts w:ascii="KievitOT-Medium" w:hAnsi="KievitOT-Medium" w:cs="Arial"/>
          <w:lang w:val="de-DE"/>
        </w:rPr>
        <w:t>Auswahl</w:t>
      </w:r>
      <w:r w:rsidRPr="00456819">
        <w:rPr>
          <w:rFonts w:ascii="Verdana" w:hAnsi="Verdana" w:cs="Arial"/>
          <w:b/>
          <w:sz w:val="18"/>
          <w:szCs w:val="18"/>
          <w:lang w:val="de-DE"/>
        </w:rPr>
        <w:t xml:space="preserve"> </w:t>
      </w:r>
      <w:r w:rsidRPr="00456819">
        <w:rPr>
          <w:rFonts w:ascii="KievitOT-Medium" w:hAnsi="KievitOT-Medium" w:cs="Arial"/>
          <w:lang w:val="de-DE"/>
        </w:rPr>
        <w:t xml:space="preserve">Stand </w:t>
      </w:r>
      <w:r w:rsidR="0048665C">
        <w:rPr>
          <w:rFonts w:ascii="KievitOT-Medium" w:hAnsi="KievitOT-Medium" w:cs="Arial"/>
          <w:lang w:val="de-DE"/>
        </w:rPr>
        <w:t>09</w:t>
      </w:r>
      <w:r w:rsidRPr="00456819">
        <w:rPr>
          <w:rFonts w:ascii="KievitOT-Medium" w:hAnsi="KievitOT-Medium" w:cs="Arial"/>
          <w:lang w:val="de-DE"/>
        </w:rPr>
        <w:t>/201</w:t>
      </w:r>
      <w:r w:rsidR="0048665C">
        <w:rPr>
          <w:rFonts w:ascii="KievitOT-Medium" w:hAnsi="KievitOT-Medium" w:cs="Arial"/>
          <w:lang w:val="de-DE"/>
        </w:rPr>
        <w:t>6</w:t>
      </w:r>
      <w:r w:rsidRPr="00456819">
        <w:rPr>
          <w:rFonts w:ascii="KievitOT-Medium" w:hAnsi="KievitOT-Medium" w:cs="Arial"/>
          <w:lang w:val="de-DE"/>
        </w:rPr>
        <w:t>)</w:t>
      </w:r>
    </w:p>
    <w:p w:rsidR="0048665C" w:rsidRDefault="00F210B4" w:rsidP="0048665C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it-IT"/>
        </w:rPr>
      </w:pPr>
      <w:r w:rsidRPr="0048665C">
        <w:rPr>
          <w:rFonts w:cs="Arial"/>
          <w:lang w:val="it-IT"/>
        </w:rPr>
        <w:t>Maccaferri</w:t>
      </w:r>
      <w:r w:rsidR="0048665C" w:rsidRPr="0048665C">
        <w:rPr>
          <w:rFonts w:cs="Arial"/>
          <w:lang w:val="it-IT"/>
        </w:rPr>
        <w:t xml:space="preserve"> </w:t>
      </w:r>
    </w:p>
    <w:p w:rsidR="0048665C" w:rsidRPr="00B1626A" w:rsidRDefault="0048665C" w:rsidP="0048665C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it-IT"/>
        </w:rPr>
      </w:pPr>
      <w:r w:rsidRPr="00B1626A">
        <w:rPr>
          <w:rFonts w:cs="Arial"/>
          <w:lang w:val="it-IT"/>
        </w:rPr>
        <w:t>Grandi Salumifici Italiani GSI (</w:t>
      </w:r>
      <w:proofErr w:type="spellStart"/>
      <w:r w:rsidRPr="00B1626A">
        <w:rPr>
          <w:rFonts w:cs="Arial"/>
          <w:lang w:val="it-IT"/>
        </w:rPr>
        <w:t>Gruppe</w:t>
      </w:r>
      <w:proofErr w:type="spellEnd"/>
      <w:r w:rsidRPr="00B1626A">
        <w:rPr>
          <w:rFonts w:cs="Arial"/>
          <w:lang w:val="it-IT"/>
        </w:rPr>
        <w:t xml:space="preserve"> </w:t>
      </w:r>
      <w:proofErr w:type="spellStart"/>
      <w:r w:rsidRPr="00B1626A">
        <w:rPr>
          <w:rFonts w:cs="Arial"/>
          <w:lang w:val="it-IT"/>
        </w:rPr>
        <w:t>Senfter</w:t>
      </w:r>
      <w:proofErr w:type="spellEnd"/>
      <w:r w:rsidRPr="00B1626A">
        <w:rPr>
          <w:rFonts w:cs="Arial"/>
          <w:lang w:val="it-IT"/>
        </w:rPr>
        <w:t>)</w:t>
      </w:r>
    </w:p>
    <w:p w:rsidR="00BB470B" w:rsidRPr="0048665C" w:rsidRDefault="00BB470B" w:rsidP="007C2752">
      <w:pPr>
        <w:pStyle w:val="02TextNormal"/>
        <w:spacing w:line="200" w:lineRule="atLeast"/>
        <w:jc w:val="both"/>
        <w:rPr>
          <w:rFonts w:ascii="Verdana" w:hAnsi="Verdana" w:cs="Arial"/>
          <w:b/>
          <w:sz w:val="18"/>
          <w:szCs w:val="18"/>
          <w:lang w:val="it-IT"/>
        </w:rPr>
      </w:pPr>
    </w:p>
    <w:p w:rsidR="007C2752" w:rsidRPr="0048665C" w:rsidRDefault="007C2752">
      <w:pPr>
        <w:spacing w:line="240" w:lineRule="auto"/>
        <w:rPr>
          <w:rFonts w:ascii="KievitOT-Medium" w:eastAsiaTheme="minorHAnsi" w:hAnsi="KievitOT-Medium" w:cs="Arial"/>
          <w:sz w:val="20"/>
          <w:szCs w:val="20"/>
          <w:lang w:val="it-IT"/>
        </w:rPr>
      </w:pPr>
      <w:r w:rsidRPr="0048665C">
        <w:rPr>
          <w:rFonts w:ascii="KievitOT-Medium" w:hAnsi="KievitOT-Medium" w:cs="Arial"/>
          <w:lang w:val="it-IT"/>
        </w:rPr>
        <w:br w:type="page"/>
      </w:r>
    </w:p>
    <w:p w:rsidR="00F210B4" w:rsidRPr="00456819" w:rsidRDefault="00F210B4" w:rsidP="007C2752">
      <w:pPr>
        <w:pStyle w:val="02TextNormal"/>
        <w:spacing w:after="0" w:line="200" w:lineRule="atLeast"/>
        <w:jc w:val="both"/>
        <w:rPr>
          <w:rFonts w:ascii="KievitOT-Medium" w:hAnsi="KievitOT-Medium" w:cs="Arial"/>
          <w:lang w:val="de-DE"/>
        </w:rPr>
      </w:pPr>
      <w:r w:rsidRPr="00456819">
        <w:rPr>
          <w:rFonts w:ascii="KievitOT-Medium" w:hAnsi="KievitOT-Medium" w:cs="Arial"/>
          <w:lang w:val="de-DE"/>
        </w:rPr>
        <w:lastRenderedPageBreak/>
        <w:t xml:space="preserve">Geplante Labors (Stand </w:t>
      </w:r>
      <w:r w:rsidR="003B682E" w:rsidRPr="00456819">
        <w:rPr>
          <w:rFonts w:ascii="KievitOT-Medium" w:hAnsi="KievitOT-Medium" w:cs="Arial"/>
          <w:lang w:val="de-DE"/>
        </w:rPr>
        <w:t>9</w:t>
      </w:r>
      <w:r w:rsidR="00CE6284">
        <w:rPr>
          <w:rFonts w:ascii="KievitOT-Medium" w:hAnsi="KievitOT-Medium" w:cs="Arial"/>
          <w:lang w:val="de-DE"/>
        </w:rPr>
        <w:t>/2016</w:t>
      </w:r>
      <w:r w:rsidRPr="00456819">
        <w:rPr>
          <w:rFonts w:ascii="KievitOT-Medium" w:hAnsi="KievitOT-Medium" w:cs="Arial"/>
          <w:lang w:val="de-DE"/>
        </w:rPr>
        <w:t xml:space="preserve">): </w:t>
      </w:r>
      <w:r w:rsidR="0048665C">
        <w:rPr>
          <w:rFonts w:ascii="KievitOT-Medium" w:hAnsi="KievitOT-Medium" w:cs="Arial"/>
          <w:lang w:val="de-DE"/>
        </w:rPr>
        <w:t>20+</w:t>
      </w:r>
    </w:p>
    <w:p w:rsidR="009F03DF" w:rsidRPr="007C2752" w:rsidRDefault="009F03DF" w:rsidP="007C2752">
      <w:pPr>
        <w:pStyle w:val="PMText"/>
        <w:spacing w:line="200" w:lineRule="atLeast"/>
        <w:jc w:val="both"/>
        <w:rPr>
          <w:rFonts w:ascii="KievitOT-Regular" w:hAnsi="KievitOT-Regular"/>
          <w:sz w:val="20"/>
        </w:rPr>
      </w:pPr>
      <w:r w:rsidRPr="00456819">
        <w:rPr>
          <w:rFonts w:ascii="KievitOT-Regular" w:hAnsi="KievitOT-Regular"/>
          <w:sz w:val="20"/>
        </w:rPr>
        <w:t xml:space="preserve">Für die Unternehmen stehen </w:t>
      </w:r>
      <w:r w:rsidR="0048665C">
        <w:rPr>
          <w:rFonts w:ascii="KievitOT-Regular" w:hAnsi="KievitOT-Regular"/>
          <w:sz w:val="20"/>
        </w:rPr>
        <w:t>über 20</w:t>
      </w:r>
      <w:r w:rsidR="00D07D33">
        <w:rPr>
          <w:rFonts w:ascii="KievitOT-Regular" w:hAnsi="KievitOT-Regular"/>
          <w:sz w:val="20"/>
        </w:rPr>
        <w:t xml:space="preserve"> </w:t>
      </w:r>
      <w:r w:rsidRPr="00456819">
        <w:rPr>
          <w:rFonts w:ascii="KievitOT-Regular" w:hAnsi="KievitOT-Regular"/>
          <w:sz w:val="20"/>
        </w:rPr>
        <w:t>Labors zur</w:t>
      </w:r>
      <w:r w:rsidRPr="007C2752">
        <w:rPr>
          <w:rFonts w:ascii="KievitOT-Regular" w:hAnsi="KievitOT-Regular"/>
          <w:sz w:val="20"/>
        </w:rPr>
        <w:t xml:space="preserve"> Verfügung, darunter auch der wel</w:t>
      </w:r>
      <w:r w:rsidRPr="007C2752">
        <w:rPr>
          <w:rFonts w:ascii="KievitOT-Regular" w:hAnsi="KievitOT-Regular"/>
          <w:sz w:val="20"/>
        </w:rPr>
        <w:t>t</w:t>
      </w:r>
      <w:r w:rsidRPr="007C2752">
        <w:rPr>
          <w:rFonts w:ascii="KievitOT-Regular" w:hAnsi="KievitOT-Regular"/>
          <w:sz w:val="20"/>
        </w:rPr>
        <w:t>weit einzigartige Extreme Environment Simulator. Zusätzlich werden weitere Labors des Landes im Technologiepark konzentriert, vor allem im Bereich der Umwelt, G</w:t>
      </w:r>
      <w:r w:rsidRPr="007C2752">
        <w:rPr>
          <w:rFonts w:ascii="KievitOT-Regular" w:hAnsi="KievitOT-Regular"/>
          <w:sz w:val="20"/>
        </w:rPr>
        <w:t>e</w:t>
      </w:r>
      <w:r w:rsidRPr="007C2752">
        <w:rPr>
          <w:rFonts w:ascii="KievitOT-Regular" w:hAnsi="KievitOT-Regular"/>
          <w:sz w:val="20"/>
        </w:rPr>
        <w:t>sundheit und Biomedizin.</w:t>
      </w:r>
    </w:p>
    <w:p w:rsidR="009F03DF" w:rsidRPr="007C2752" w:rsidRDefault="009F03DF" w:rsidP="007C2752">
      <w:pPr>
        <w:pStyle w:val="02TextNormal"/>
        <w:spacing w:after="0" w:line="200" w:lineRule="atLeast"/>
        <w:jc w:val="both"/>
        <w:rPr>
          <w:rFonts w:cs="Arial"/>
          <w:b/>
          <w:lang w:val="de-DE"/>
        </w:rPr>
      </w:pPr>
    </w:p>
    <w:tbl>
      <w:tblPr>
        <w:tblpPr w:leftFromText="141" w:rightFromText="141" w:vertAnchor="text" w:horzAnchor="margin" w:tblpX="28" w:tblpY="376"/>
        <w:tblW w:w="7258" w:type="dxa"/>
        <w:tblLayout w:type="fixed"/>
        <w:tblCellMar>
          <w:left w:w="0" w:type="dxa"/>
          <w:right w:w="0" w:type="dxa"/>
        </w:tblCellMar>
        <w:tblLook w:val="0620" w:firstRow="1" w:lastRow="0" w:firstColumn="0" w:lastColumn="0" w:noHBand="1" w:noVBand="1"/>
      </w:tblPr>
      <w:tblGrid>
        <w:gridCol w:w="1810"/>
        <w:gridCol w:w="1810"/>
        <w:gridCol w:w="1828"/>
        <w:gridCol w:w="1810"/>
      </w:tblGrid>
      <w:tr w:rsidR="00734E39" w:rsidRPr="000E59F0" w:rsidTr="00DD1BDD">
        <w:trPr>
          <w:trHeight w:val="359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9BF02"/>
            <w:tcMar>
              <w:top w:w="72" w:type="dxa"/>
              <w:left w:w="28" w:type="dxa"/>
              <w:bottom w:w="72" w:type="dxa"/>
              <w:right w:w="57" w:type="dxa"/>
            </w:tcMar>
            <w:vAlign w:val="center"/>
            <w:hideMark/>
          </w:tcPr>
          <w:p w:rsidR="00734E39" w:rsidRPr="006A32EE" w:rsidRDefault="00734E39" w:rsidP="007C2752">
            <w:pPr>
              <w:pStyle w:val="02TextNormal"/>
              <w:spacing w:after="0" w:line="200" w:lineRule="atLeast"/>
              <w:jc w:val="center"/>
              <w:rPr>
                <w:rFonts w:ascii="KievitOT-Medium" w:hAnsi="KievitOT-Medium" w:cs="Arial"/>
                <w:color w:val="FFFFFF" w:themeColor="background1"/>
                <w:sz w:val="18"/>
                <w:szCs w:val="18"/>
              </w:rPr>
            </w:pPr>
            <w:r w:rsidRPr="006A32EE">
              <w:rPr>
                <w:rFonts w:ascii="KievitOT-Medium" w:hAnsi="KievitOT-Medium" w:cs="Arial"/>
                <w:bCs/>
                <w:color w:val="FFFFFF" w:themeColor="background1"/>
                <w:sz w:val="18"/>
                <w:szCs w:val="18"/>
              </w:rPr>
              <w:t>GREEN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95CDED"/>
            <w:tcMar>
              <w:top w:w="72" w:type="dxa"/>
              <w:left w:w="28" w:type="dxa"/>
              <w:bottom w:w="72" w:type="dxa"/>
              <w:right w:w="57" w:type="dxa"/>
            </w:tcMar>
            <w:vAlign w:val="center"/>
            <w:hideMark/>
          </w:tcPr>
          <w:p w:rsidR="00734E39" w:rsidRPr="006A32EE" w:rsidRDefault="00734E39" w:rsidP="007C2752">
            <w:pPr>
              <w:pStyle w:val="02TextNormal"/>
              <w:spacing w:after="0" w:line="200" w:lineRule="atLeast"/>
              <w:jc w:val="center"/>
              <w:rPr>
                <w:rFonts w:ascii="KievitOT-Medium" w:hAnsi="KievitOT-Medium" w:cs="Arial"/>
                <w:color w:val="FFFFFF" w:themeColor="background1"/>
                <w:sz w:val="18"/>
                <w:szCs w:val="18"/>
              </w:rPr>
            </w:pPr>
            <w:r w:rsidRPr="006A32EE">
              <w:rPr>
                <w:rFonts w:ascii="KievitOT-Medium" w:hAnsi="KievitOT-Medium" w:cs="Arial"/>
                <w:bCs/>
                <w:color w:val="FFFFFF" w:themeColor="background1"/>
                <w:sz w:val="18"/>
                <w:szCs w:val="18"/>
              </w:rPr>
              <w:t>ALPINE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FFCC01"/>
            <w:tcMar>
              <w:top w:w="72" w:type="dxa"/>
              <w:left w:w="28" w:type="dxa"/>
              <w:bottom w:w="72" w:type="dxa"/>
              <w:right w:w="57" w:type="dxa"/>
            </w:tcMar>
            <w:vAlign w:val="center"/>
            <w:hideMark/>
          </w:tcPr>
          <w:p w:rsidR="00734E39" w:rsidRPr="006A32EE" w:rsidRDefault="00734E39" w:rsidP="007C2752">
            <w:pPr>
              <w:pStyle w:val="02TextNormal"/>
              <w:spacing w:after="0" w:line="200" w:lineRule="atLeast"/>
              <w:jc w:val="center"/>
              <w:rPr>
                <w:rFonts w:ascii="KievitOT-Medium" w:hAnsi="KievitOT-Medium" w:cs="Arial"/>
                <w:color w:val="FFFFFF" w:themeColor="background1"/>
                <w:sz w:val="18"/>
                <w:szCs w:val="18"/>
              </w:rPr>
            </w:pPr>
            <w:r w:rsidRPr="006A32EE">
              <w:rPr>
                <w:rFonts w:ascii="KievitOT-Medium" w:hAnsi="KievitOT-Medium" w:cs="Arial"/>
                <w:bCs/>
                <w:color w:val="FFFFFF" w:themeColor="background1"/>
                <w:sz w:val="18"/>
                <w:szCs w:val="18"/>
              </w:rPr>
              <w:t>FOOD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B31939"/>
            <w:tcMar>
              <w:top w:w="72" w:type="dxa"/>
              <w:left w:w="28" w:type="dxa"/>
              <w:bottom w:w="72" w:type="dxa"/>
              <w:right w:w="57" w:type="dxa"/>
            </w:tcMar>
            <w:vAlign w:val="center"/>
            <w:hideMark/>
          </w:tcPr>
          <w:p w:rsidR="00734E39" w:rsidRPr="006A32EE" w:rsidRDefault="00734E39" w:rsidP="007C2752">
            <w:pPr>
              <w:pStyle w:val="02TextNormal"/>
              <w:spacing w:after="0" w:line="200" w:lineRule="atLeast"/>
              <w:jc w:val="center"/>
              <w:rPr>
                <w:rFonts w:ascii="KievitOT-Medium" w:hAnsi="KievitOT-Medium" w:cs="Arial"/>
                <w:color w:val="FFFFFF" w:themeColor="background1"/>
                <w:sz w:val="18"/>
                <w:szCs w:val="18"/>
              </w:rPr>
            </w:pPr>
            <w:r w:rsidRPr="006A32EE">
              <w:rPr>
                <w:rFonts w:ascii="KievitOT-Medium" w:hAnsi="KievitOT-Medium" w:cs="Arial"/>
                <w:bCs/>
                <w:color w:val="FFFFFF" w:themeColor="background1"/>
                <w:sz w:val="18"/>
                <w:szCs w:val="18"/>
              </w:rPr>
              <w:t>AUTOMATION</w:t>
            </w:r>
          </w:p>
        </w:tc>
      </w:tr>
      <w:tr w:rsidR="00734E39" w:rsidRPr="000E59F0" w:rsidTr="00DD1BDD">
        <w:trPr>
          <w:trHeight w:val="1390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9BF02"/>
            <w:tcMar>
              <w:top w:w="72" w:type="dxa"/>
              <w:left w:w="28" w:type="dxa"/>
              <w:bottom w:w="72" w:type="dxa"/>
              <w:right w:w="57" w:type="dxa"/>
            </w:tcMar>
            <w:hideMark/>
          </w:tcPr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Materials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color w:val="FFFFFF" w:themeColor="background1"/>
                <w:sz w:val="18"/>
                <w:szCs w:val="18"/>
              </w:rPr>
            </w:pPr>
            <w:proofErr w:type="spellStart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Build</w:t>
            </w:r>
            <w:proofErr w:type="spellEnd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. Comp.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color w:val="FFFFFF" w:themeColor="background1"/>
                <w:sz w:val="18"/>
                <w:szCs w:val="18"/>
              </w:rPr>
            </w:pPr>
            <w:proofErr w:type="spellStart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Energy</w:t>
            </w:r>
            <w:proofErr w:type="spellEnd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 xml:space="preserve">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PV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HVAC+HOTBOX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Biomasse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Solarthermie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95CDED"/>
            <w:tcMar>
              <w:top w:w="72" w:type="dxa"/>
              <w:left w:w="28" w:type="dxa"/>
              <w:bottom w:w="72" w:type="dxa"/>
              <w:right w:w="57" w:type="dxa"/>
            </w:tcMar>
            <w:hideMark/>
          </w:tcPr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Electronics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proofErr w:type="spellStart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Agromec</w:t>
            </w:r>
            <w:proofErr w:type="spellEnd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. Lab</w:t>
            </w:r>
          </w:p>
          <w:p w:rsidR="0048665C" w:rsidRPr="0048665C" w:rsidRDefault="00734E39" w:rsidP="0048665C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proofErr w:type="spellStart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ExEnvSimu</w:t>
            </w:r>
            <w:proofErr w:type="spellEnd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. Lab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FFCC01"/>
            <w:tcMar>
              <w:top w:w="72" w:type="dxa"/>
              <w:left w:w="28" w:type="dxa"/>
              <w:bottom w:w="72" w:type="dxa"/>
              <w:right w:w="57" w:type="dxa"/>
            </w:tcMar>
            <w:hideMark/>
          </w:tcPr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Pilot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proofErr w:type="spellStart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eSense</w:t>
            </w:r>
            <w:proofErr w:type="spellEnd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 xml:space="preserve">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 xml:space="preserve">Food </w:t>
            </w:r>
            <w:proofErr w:type="spellStart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sensing</w:t>
            </w:r>
            <w:proofErr w:type="spellEnd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 xml:space="preserve">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Isotopes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Lebensmittel</w:t>
            </w:r>
          </w:p>
          <w:p w:rsidR="00734E39" w:rsidRPr="00734E39" w:rsidRDefault="00453A9C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="Arial"/>
                <w:bCs/>
                <w:color w:val="FFFFFF" w:themeColor="background1"/>
                <w:sz w:val="18"/>
                <w:szCs w:val="18"/>
              </w:rPr>
              <w:t>NMR Lab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B3193A"/>
            <w:tcMar>
              <w:top w:w="72" w:type="dxa"/>
              <w:left w:w="28" w:type="dxa"/>
              <w:bottom w:w="72" w:type="dxa"/>
              <w:right w:w="57" w:type="dxa"/>
            </w:tcMar>
            <w:hideMark/>
          </w:tcPr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Free Software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AR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proofErr w:type="spellStart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Fab</w:t>
            </w:r>
            <w:proofErr w:type="spellEnd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.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proofErr w:type="spellStart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Autom</w:t>
            </w:r>
            <w:proofErr w:type="spellEnd"/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. Lab</w:t>
            </w:r>
          </w:p>
          <w:p w:rsidR="00734E39" w:rsidRPr="006A32EE" w:rsidRDefault="00734E39" w:rsidP="007C2752">
            <w:pPr>
              <w:pStyle w:val="02TextNormal"/>
              <w:numPr>
                <w:ilvl w:val="0"/>
                <w:numId w:val="19"/>
              </w:numPr>
              <w:tabs>
                <w:tab w:val="clear" w:pos="227"/>
                <w:tab w:val="clear" w:pos="454"/>
                <w:tab w:val="clear" w:pos="720"/>
              </w:tabs>
              <w:spacing w:after="0" w:line="200" w:lineRule="atLeast"/>
              <w:ind w:left="284" w:hanging="142"/>
              <w:rPr>
                <w:rFonts w:cs="Arial"/>
                <w:bCs/>
                <w:color w:val="FFFFFF" w:themeColor="background1"/>
                <w:sz w:val="18"/>
                <w:szCs w:val="18"/>
              </w:rPr>
            </w:pPr>
            <w:r w:rsidRPr="006A32EE">
              <w:rPr>
                <w:rFonts w:cs="Arial"/>
                <w:bCs/>
                <w:color w:val="FFFFFF" w:themeColor="background1"/>
                <w:sz w:val="18"/>
                <w:szCs w:val="18"/>
              </w:rPr>
              <w:t>Startup Labs</w:t>
            </w:r>
          </w:p>
        </w:tc>
      </w:tr>
    </w:tbl>
    <w:p w:rsidR="00734E39" w:rsidRDefault="00734E39" w:rsidP="007C2752">
      <w:pPr>
        <w:pStyle w:val="02TextNormal"/>
        <w:spacing w:line="200" w:lineRule="atLeast"/>
        <w:jc w:val="both"/>
        <w:rPr>
          <w:rFonts w:ascii="Verdana" w:hAnsi="Verdana" w:cs="Arial"/>
          <w:b/>
          <w:sz w:val="18"/>
          <w:szCs w:val="18"/>
          <w:lang w:val="de-DE"/>
        </w:rPr>
      </w:pPr>
    </w:p>
    <w:p w:rsidR="00694D7B" w:rsidRDefault="00694D7B" w:rsidP="007C2752">
      <w:pPr>
        <w:pStyle w:val="02TextNormal"/>
        <w:spacing w:line="200" w:lineRule="atLeast"/>
        <w:jc w:val="both"/>
        <w:rPr>
          <w:rFonts w:ascii="KievitOT-Medium" w:hAnsi="KievitOT-Medium" w:cs="Arial"/>
          <w:lang w:val="de-DE"/>
        </w:rPr>
      </w:pPr>
    </w:p>
    <w:p w:rsidR="00F210B4" w:rsidRPr="007C2752" w:rsidRDefault="0048665C" w:rsidP="007C2752">
      <w:pPr>
        <w:pStyle w:val="02TextNormal"/>
        <w:spacing w:line="200" w:lineRule="atLeast"/>
        <w:jc w:val="both"/>
        <w:rPr>
          <w:rFonts w:ascii="KievitOT-Medium" w:hAnsi="KievitOT-Medium" w:cs="Arial"/>
          <w:lang w:val="de-DE"/>
        </w:rPr>
      </w:pPr>
      <w:r>
        <w:rPr>
          <w:rFonts w:ascii="KievitOT-Medium" w:hAnsi="KievitOT-Medium" w:cs="Arial"/>
          <w:lang w:val="de-DE"/>
        </w:rPr>
        <w:t>Kubatur (</w:t>
      </w:r>
      <w:proofErr w:type="spellStart"/>
      <w:r>
        <w:rPr>
          <w:rFonts w:ascii="KievitOT-Medium" w:hAnsi="KievitOT-Medium" w:cs="Arial"/>
          <w:lang w:val="de-DE"/>
        </w:rPr>
        <w:t>urbanistisch</w:t>
      </w:r>
      <w:proofErr w:type="spellEnd"/>
      <w:r w:rsidR="00F210B4" w:rsidRPr="007C2752">
        <w:rPr>
          <w:rFonts w:ascii="KievitOT-Medium" w:hAnsi="KievitOT-Medium" w:cs="Arial"/>
          <w:lang w:val="de-DE"/>
        </w:rPr>
        <w:t>)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 xml:space="preserve">Zentralbereich: ca. </w:t>
      </w:r>
      <w:r w:rsidR="00B1626A">
        <w:rPr>
          <w:rFonts w:cs="Arial"/>
          <w:lang w:val="de-DE"/>
        </w:rPr>
        <w:t>190.000</w:t>
      </w:r>
      <w:r w:rsidRPr="007C2752">
        <w:rPr>
          <w:rFonts w:cs="Arial"/>
          <w:lang w:val="de-DE"/>
        </w:rPr>
        <w:t xml:space="preserve"> m³</w:t>
      </w:r>
    </w:p>
    <w:p w:rsidR="00F210B4" w:rsidRPr="007C2752" w:rsidRDefault="00F210B4" w:rsidP="007C2752">
      <w:pPr>
        <w:pStyle w:val="02TextNormal"/>
        <w:numPr>
          <w:ilvl w:val="0"/>
          <w:numId w:val="13"/>
        </w:numPr>
        <w:tabs>
          <w:tab w:val="clear" w:pos="227"/>
          <w:tab w:val="clear" w:pos="454"/>
        </w:tabs>
        <w:spacing w:line="200" w:lineRule="atLeast"/>
        <w:rPr>
          <w:rFonts w:cs="Arial"/>
          <w:lang w:val="de-DE"/>
        </w:rPr>
      </w:pPr>
      <w:r w:rsidRPr="007C2752">
        <w:rPr>
          <w:rFonts w:cs="Arial"/>
          <w:lang w:val="de-DE"/>
        </w:rPr>
        <w:t>Erweiterungsmodule: ca</w:t>
      </w:r>
      <w:r w:rsidR="00B1626A">
        <w:rPr>
          <w:rFonts w:cs="Arial"/>
          <w:lang w:val="de-DE"/>
        </w:rPr>
        <w:t>. 750.000 m³</w:t>
      </w:r>
    </w:p>
    <w:p w:rsidR="00F210B4" w:rsidRPr="00456819" w:rsidRDefault="00F210B4" w:rsidP="007C2752">
      <w:pPr>
        <w:pStyle w:val="02TextNormal"/>
        <w:spacing w:line="200" w:lineRule="atLeast"/>
        <w:jc w:val="both"/>
        <w:rPr>
          <w:rFonts w:cs="Arial"/>
          <w:b/>
          <w:lang w:val="de-DE"/>
        </w:rPr>
      </w:pPr>
      <w:r w:rsidRPr="00456819">
        <w:rPr>
          <w:rFonts w:ascii="KievitOT-Medium" w:hAnsi="KievitOT-Medium" w:cs="Arial"/>
          <w:lang w:val="de-DE"/>
        </w:rPr>
        <w:t xml:space="preserve">Baubeginn </w:t>
      </w:r>
      <w:r w:rsidR="007F3D7F" w:rsidRPr="00456819">
        <w:rPr>
          <w:rFonts w:ascii="KievitOT-Medium" w:hAnsi="KievitOT-Medium" w:cs="Arial"/>
          <w:lang w:val="de-DE"/>
        </w:rPr>
        <w:br/>
      </w:r>
      <w:r w:rsidRPr="00456819">
        <w:rPr>
          <w:rFonts w:cs="Arial"/>
          <w:lang w:val="de-DE"/>
        </w:rPr>
        <w:t>März 2015</w:t>
      </w:r>
    </w:p>
    <w:p w:rsidR="00CA2F9B" w:rsidRPr="007F3D7F" w:rsidRDefault="00F210B4" w:rsidP="00C97FA5">
      <w:pPr>
        <w:pStyle w:val="02TextNormal"/>
        <w:spacing w:line="200" w:lineRule="atLeast"/>
        <w:rPr>
          <w:rFonts w:ascii="Verdana" w:hAnsi="Verdana" w:cs="Arial"/>
          <w:b/>
          <w:sz w:val="18"/>
          <w:szCs w:val="18"/>
          <w:lang w:val="de-DE"/>
        </w:rPr>
        <w:sectPr w:rsidR="00CA2F9B" w:rsidRPr="007F3D7F" w:rsidSect="00437945">
          <w:headerReference w:type="default" r:id="rId12"/>
          <w:headerReference w:type="first" r:id="rId13"/>
          <w:pgSz w:w="11900" w:h="16840"/>
          <w:pgMar w:top="3119" w:right="3686" w:bottom="1134" w:left="1134" w:header="1021" w:footer="708" w:gutter="0"/>
          <w:cols w:space="708"/>
        </w:sectPr>
      </w:pPr>
      <w:r w:rsidRPr="00456819">
        <w:rPr>
          <w:rFonts w:ascii="KievitOT-Medium" w:hAnsi="KievitOT-Medium" w:cs="Arial"/>
          <w:lang w:val="de-DE"/>
        </w:rPr>
        <w:t>Voraussichtlich bezugsfertig</w:t>
      </w:r>
      <w:r w:rsidR="003B682E" w:rsidRPr="00456819">
        <w:rPr>
          <w:rFonts w:ascii="KievitOT-Medium" w:hAnsi="KievitOT-Medium" w:cs="Arial"/>
          <w:lang w:val="de-DE"/>
        </w:rPr>
        <w:t xml:space="preserve"> (Zentralgebäude)</w:t>
      </w:r>
      <w:r w:rsidR="007F3D7F" w:rsidRPr="00456819">
        <w:rPr>
          <w:rFonts w:ascii="KievitOT-Medium" w:hAnsi="KievitOT-Medium" w:cs="Arial"/>
          <w:lang w:val="de-DE"/>
        </w:rPr>
        <w:br/>
      </w:r>
      <w:r w:rsidR="00CE6284">
        <w:rPr>
          <w:rFonts w:cs="Arial"/>
          <w:lang w:val="de-DE"/>
        </w:rPr>
        <w:t>Oktober</w:t>
      </w:r>
      <w:r w:rsidRPr="00456819">
        <w:rPr>
          <w:rFonts w:cs="Arial"/>
          <w:lang w:val="de-DE"/>
        </w:rPr>
        <w:t xml:space="preserve"> 2017</w:t>
      </w:r>
      <w:r w:rsidRPr="007C2752">
        <w:rPr>
          <w:rFonts w:cs="Arial"/>
          <w:lang w:val="de-DE"/>
        </w:rPr>
        <w:br/>
      </w:r>
      <w:bookmarkStart w:id="0" w:name="_GoBack"/>
      <w:bookmarkEnd w:id="0"/>
    </w:p>
    <w:p w:rsidR="00CA2F9B" w:rsidRPr="00F210B4" w:rsidRDefault="00CA2F9B" w:rsidP="00512AD5">
      <w:pPr>
        <w:pStyle w:val="PMText"/>
      </w:pPr>
    </w:p>
    <w:sectPr w:rsidR="00CA2F9B" w:rsidRPr="00F210B4" w:rsidSect="00F1246A">
      <w:pgSz w:w="11900" w:h="16840"/>
      <w:pgMar w:top="3119" w:right="3686" w:bottom="1134" w:left="1134" w:header="1021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E8C" w:rsidRDefault="00A64E8C">
      <w:pPr>
        <w:spacing w:line="240" w:lineRule="auto"/>
      </w:pPr>
      <w:r>
        <w:separator/>
      </w:r>
    </w:p>
  </w:endnote>
  <w:endnote w:type="continuationSeparator" w:id="0">
    <w:p w:rsidR="00A64E8C" w:rsidRDefault="00A64E8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Kievit O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Roboto-BlackItalic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KievitOT-Regular">
    <w:panose1 w:val="020B0504030101020102"/>
    <w:charset w:val="00"/>
    <w:family w:val="swiss"/>
    <w:notTrueType/>
    <w:pitch w:val="variable"/>
    <w:sig w:usb0="800000EF" w:usb1="4000205B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KievitOT-Medium">
    <w:panose1 w:val="00000000000000000000"/>
    <w:charset w:val="00"/>
    <w:family w:val="swiss"/>
    <w:notTrueType/>
    <w:pitch w:val="variable"/>
    <w:sig w:usb0="800000EF" w:usb1="4000205B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E8C" w:rsidRDefault="00A64E8C">
      <w:pPr>
        <w:spacing w:line="240" w:lineRule="auto"/>
      </w:pPr>
      <w:r>
        <w:separator/>
      </w:r>
    </w:p>
  </w:footnote>
  <w:footnote w:type="continuationSeparator" w:id="0">
    <w:p w:rsidR="00A64E8C" w:rsidRDefault="00A64E8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2F9B" w:rsidRDefault="00705520" w:rsidP="00CA2F9B">
    <w:pPr>
      <w:pStyle w:val="Kopfzeile"/>
      <w:ind w:firstLine="708"/>
    </w:pPr>
    <w:r>
      <w:rPr>
        <w:noProof/>
        <w:lang w:eastAsia="de-DE"/>
      </w:rPr>
      <w:drawing>
        <wp:anchor distT="0" distB="0" distL="114300" distR="114300" simplePos="0" relativeHeight="251657728" behindDoc="1" locked="0" layoutInCell="1" allowOverlap="0" wp14:anchorId="4DAF84B7" wp14:editId="61832EEE">
          <wp:simplePos x="0" y="0"/>
          <wp:positionH relativeFrom="column">
            <wp:posOffset>-725170</wp:posOffset>
          </wp:positionH>
          <wp:positionV relativeFrom="paragraph">
            <wp:posOffset>-663575</wp:posOffset>
          </wp:positionV>
          <wp:extent cx="7559040" cy="10693400"/>
          <wp:effectExtent l="0" t="0" r="3810" b="0"/>
          <wp:wrapNone/>
          <wp:docPr id="3" name="Bild 2" descr="Beschreibung: NOI_briefpapier_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2" descr="Beschreibung: NOI_briefpapier_LOG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w:drawing>
        <wp:anchor distT="0" distB="0" distL="114300" distR="114300" simplePos="0" relativeHeight="251656704" behindDoc="1" locked="0" layoutInCell="1" allowOverlap="0" wp14:anchorId="00AC411F" wp14:editId="6B4B01E0">
          <wp:simplePos x="0" y="0"/>
          <wp:positionH relativeFrom="column">
            <wp:posOffset>-701040</wp:posOffset>
          </wp:positionH>
          <wp:positionV relativeFrom="paragraph">
            <wp:posOffset>-547370</wp:posOffset>
          </wp:positionV>
          <wp:extent cx="7559040" cy="10693400"/>
          <wp:effectExtent l="0" t="0" r="3810" b="0"/>
          <wp:wrapNone/>
          <wp:docPr id="4" name="Bild 2" descr="Beschreibung: NOI_briefpapier_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2" descr="Beschreibung: NOI_briefpapier_LOG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w:drawing>
        <wp:inline distT="0" distB="0" distL="0" distR="0" wp14:anchorId="3793D062" wp14:editId="3CAE1518">
          <wp:extent cx="4488180" cy="6347460"/>
          <wp:effectExtent l="0" t="0" r="0" b="0"/>
          <wp:docPr id="5" name="Immagine 1" descr="NOI_Hintergrun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OI_Hintergrun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88180" cy="6347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46A" w:rsidRDefault="0070552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752" behindDoc="1" locked="0" layoutInCell="1" allowOverlap="0" wp14:anchorId="7D6C1D38" wp14:editId="37A9F5F0">
          <wp:simplePos x="0" y="0"/>
          <wp:positionH relativeFrom="column">
            <wp:posOffset>-720090</wp:posOffset>
          </wp:positionH>
          <wp:positionV relativeFrom="paragraph">
            <wp:posOffset>-643255</wp:posOffset>
          </wp:positionV>
          <wp:extent cx="7559040" cy="10693400"/>
          <wp:effectExtent l="0" t="0" r="3810" b="0"/>
          <wp:wrapThrough wrapText="bothSides">
            <wp:wrapPolygon edited="0">
              <wp:start x="0" y="0"/>
              <wp:lineTo x="0" y="21549"/>
              <wp:lineTo x="21556" y="21549"/>
              <wp:lineTo x="21556" y="0"/>
              <wp:lineTo x="0" y="0"/>
            </wp:wrapPolygon>
          </wp:wrapThrough>
          <wp:docPr id="7" name="Bild 2" descr="Beschreibung: NOI_briefpapier_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2" descr="Beschreibung: NOI_briefpapier_LOG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D32A992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E44A81B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9AB0BA4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4A6ECE2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455E92A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E748641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D7E63A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4C46761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7772CDE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8F08BB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C832B46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107A5B5E"/>
    <w:multiLevelType w:val="hybridMultilevel"/>
    <w:tmpl w:val="EE9442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3E74136"/>
    <w:multiLevelType w:val="hybridMultilevel"/>
    <w:tmpl w:val="D4BE2B48"/>
    <w:lvl w:ilvl="0" w:tplc="C610DAF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Kievit OT" w:hAnsi="Kievit OT" w:hint="default"/>
      </w:rPr>
    </w:lvl>
    <w:lvl w:ilvl="1" w:tplc="C6A2D25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Kievit OT" w:hAnsi="Kievit OT" w:hint="default"/>
      </w:rPr>
    </w:lvl>
    <w:lvl w:ilvl="2" w:tplc="959C0E4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Kievit OT" w:hAnsi="Kievit OT" w:hint="default"/>
      </w:rPr>
    </w:lvl>
    <w:lvl w:ilvl="3" w:tplc="FC363A7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Kievit OT" w:hAnsi="Kievit OT" w:hint="default"/>
      </w:rPr>
    </w:lvl>
    <w:lvl w:ilvl="4" w:tplc="38BE23D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Kievit OT" w:hAnsi="Kievit OT" w:hint="default"/>
      </w:rPr>
    </w:lvl>
    <w:lvl w:ilvl="5" w:tplc="7692554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Kievit OT" w:hAnsi="Kievit OT" w:hint="default"/>
      </w:rPr>
    </w:lvl>
    <w:lvl w:ilvl="6" w:tplc="1A5E0080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Kievit OT" w:hAnsi="Kievit OT" w:hint="default"/>
      </w:rPr>
    </w:lvl>
    <w:lvl w:ilvl="7" w:tplc="8BD2739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Kievit OT" w:hAnsi="Kievit OT" w:hint="default"/>
      </w:rPr>
    </w:lvl>
    <w:lvl w:ilvl="8" w:tplc="73C4C04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Kievit OT" w:hAnsi="Kievit OT" w:hint="default"/>
      </w:rPr>
    </w:lvl>
  </w:abstractNum>
  <w:abstractNum w:abstractNumId="13">
    <w:nsid w:val="146346B8"/>
    <w:multiLevelType w:val="hybridMultilevel"/>
    <w:tmpl w:val="88F0E7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B5825A6"/>
    <w:multiLevelType w:val="hybridMultilevel"/>
    <w:tmpl w:val="178222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FAD6C15"/>
    <w:multiLevelType w:val="hybridMultilevel"/>
    <w:tmpl w:val="F7840BB8"/>
    <w:lvl w:ilvl="0" w:tplc="F77CF282">
      <w:start w:val="1"/>
      <w:numFmt w:val="bullet"/>
      <w:pStyle w:val="FarbigeListe-Akzent11"/>
      <w:lvlText w:val=""/>
      <w:lvlJc w:val="left"/>
      <w:pPr>
        <w:ind w:left="170" w:hanging="17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>
    <w:nsid w:val="200D574A"/>
    <w:multiLevelType w:val="hybridMultilevel"/>
    <w:tmpl w:val="EE98BC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08A7DAE"/>
    <w:multiLevelType w:val="hybridMultilevel"/>
    <w:tmpl w:val="BE404CB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D0930E8"/>
    <w:multiLevelType w:val="hybridMultilevel"/>
    <w:tmpl w:val="FBA818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0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9"/>
  </w:num>
  <w:num w:numId="8">
    <w:abstractNumId w:val="4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18"/>
  </w:num>
  <w:num w:numId="14">
    <w:abstractNumId w:val="11"/>
  </w:num>
  <w:num w:numId="15">
    <w:abstractNumId w:val="17"/>
  </w:num>
  <w:num w:numId="16">
    <w:abstractNumId w:val="16"/>
  </w:num>
  <w:num w:numId="17">
    <w:abstractNumId w:val="14"/>
  </w:num>
  <w:num w:numId="18">
    <w:abstractNumId w:val="13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0B4"/>
    <w:rsid w:val="000D5894"/>
    <w:rsid w:val="0013202E"/>
    <w:rsid w:val="001C52E0"/>
    <w:rsid w:val="00250012"/>
    <w:rsid w:val="00262778"/>
    <w:rsid w:val="002B17B2"/>
    <w:rsid w:val="002D0010"/>
    <w:rsid w:val="00331348"/>
    <w:rsid w:val="00353C52"/>
    <w:rsid w:val="00393554"/>
    <w:rsid w:val="003A6CDC"/>
    <w:rsid w:val="003B682E"/>
    <w:rsid w:val="00437945"/>
    <w:rsid w:val="00443CE6"/>
    <w:rsid w:val="00453A9C"/>
    <w:rsid w:val="00456819"/>
    <w:rsid w:val="00485039"/>
    <w:rsid w:val="00485693"/>
    <w:rsid w:val="0048665C"/>
    <w:rsid w:val="00512AD5"/>
    <w:rsid w:val="00525C0C"/>
    <w:rsid w:val="00546DC8"/>
    <w:rsid w:val="005D3CD6"/>
    <w:rsid w:val="00694D7B"/>
    <w:rsid w:val="00705520"/>
    <w:rsid w:val="00721B6C"/>
    <w:rsid w:val="00734E39"/>
    <w:rsid w:val="007C2752"/>
    <w:rsid w:val="007D434F"/>
    <w:rsid w:val="007E760E"/>
    <w:rsid w:val="007F3D7F"/>
    <w:rsid w:val="00827609"/>
    <w:rsid w:val="00872197"/>
    <w:rsid w:val="009F03DF"/>
    <w:rsid w:val="00A64E8C"/>
    <w:rsid w:val="00AC3DFE"/>
    <w:rsid w:val="00B1626A"/>
    <w:rsid w:val="00BB470B"/>
    <w:rsid w:val="00BD180C"/>
    <w:rsid w:val="00C97FA5"/>
    <w:rsid w:val="00CA2F9B"/>
    <w:rsid w:val="00CE6284"/>
    <w:rsid w:val="00D04491"/>
    <w:rsid w:val="00D07D33"/>
    <w:rsid w:val="00D45ECA"/>
    <w:rsid w:val="00DD1BDD"/>
    <w:rsid w:val="00EC3477"/>
    <w:rsid w:val="00F1246A"/>
    <w:rsid w:val="00F210B4"/>
    <w:rsid w:val="00FF767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/>
    <w:lsdException w:name="Message Header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  <w:lsdException w:name="TOC Heading" w:qFormat="1"/>
  </w:latentStyles>
  <w:style w:type="paragraph" w:default="1" w:styleId="Standard">
    <w:name w:val="Normal"/>
    <w:aliases w:val="PM Datum"/>
    <w:qFormat/>
    <w:rsid w:val="003A062D"/>
    <w:pPr>
      <w:spacing w:line="260" w:lineRule="exact"/>
    </w:pPr>
    <w:rPr>
      <w:rFonts w:ascii="Verdana" w:hAnsi="Verdana"/>
      <w:sz w:val="18"/>
      <w:szCs w:val="24"/>
      <w:lang w:val="de-DE" w:eastAsia="en-US"/>
    </w:rPr>
  </w:style>
  <w:style w:type="paragraph" w:styleId="berschrift1">
    <w:name w:val="heading 1"/>
    <w:aliases w:val="PM Pressemitteilung"/>
    <w:next w:val="Standard"/>
    <w:link w:val="berschrift1Zchn"/>
    <w:autoRedefine/>
    <w:uiPriority w:val="9"/>
    <w:qFormat/>
    <w:rsid w:val="00700E40"/>
    <w:pPr>
      <w:keepNext/>
      <w:framePr w:w="3599" w:h="567" w:hRule="exact" w:wrap="around" w:vAnchor="page" w:hAnchor="text" w:y="3759" w:anchorLock="1"/>
      <w:spacing w:after="200" w:line="400" w:lineRule="exact"/>
      <w:contextualSpacing/>
      <w:suppressOverlap/>
      <w:outlineLvl w:val="0"/>
    </w:pPr>
    <w:rPr>
      <w:rFonts w:ascii="Verdana" w:eastAsia="Times New Roman" w:hAnsi="Verdana"/>
      <w:bCs/>
      <w:color w:val="A3C029"/>
      <w:sz w:val="36"/>
      <w:szCs w:val="32"/>
      <w:lang w:val="de-DE" w:eastAsia="en-US"/>
    </w:rPr>
  </w:style>
  <w:style w:type="paragraph" w:styleId="berschrift2">
    <w:name w:val="heading 2"/>
    <w:aliases w:val="PM Titel"/>
    <w:next w:val="PMAbstract"/>
    <w:link w:val="berschrift2Zchn"/>
    <w:uiPriority w:val="9"/>
    <w:qFormat/>
    <w:rsid w:val="003A062D"/>
    <w:pPr>
      <w:keepNext/>
      <w:spacing w:before="200" w:after="200" w:line="340" w:lineRule="exact"/>
      <w:contextualSpacing/>
      <w:outlineLvl w:val="1"/>
    </w:pPr>
    <w:rPr>
      <w:rFonts w:ascii="Verdana" w:eastAsia="Times New Roman" w:hAnsi="Verdana"/>
      <w:bCs/>
      <w:iCs/>
      <w:sz w:val="30"/>
      <w:szCs w:val="28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Copytext">
    <w:name w:val="Copytext"/>
    <w:uiPriority w:val="99"/>
    <w:rsid w:val="003A062D"/>
    <w:pPr>
      <w:widowControl w:val="0"/>
      <w:autoSpaceDE w:val="0"/>
      <w:autoSpaceDN w:val="0"/>
      <w:adjustRightInd w:val="0"/>
      <w:spacing w:line="250" w:lineRule="exact"/>
      <w:textAlignment w:val="center"/>
    </w:pPr>
    <w:rPr>
      <w:rFonts w:ascii="Verdana" w:hAnsi="Verdana" w:cs="MinionPro-Regular"/>
      <w:i/>
      <w:color w:val="000000"/>
      <w:spacing w:val="4"/>
      <w:sz w:val="19"/>
      <w:szCs w:val="24"/>
      <w:lang w:val="de-DE" w:eastAsia="en-US"/>
    </w:rPr>
  </w:style>
  <w:style w:type="paragraph" w:customStyle="1" w:styleId="Headline">
    <w:name w:val="Headline"/>
    <w:rsid w:val="003A062D"/>
    <w:pPr>
      <w:spacing w:line="250" w:lineRule="exact"/>
    </w:pPr>
    <w:rPr>
      <w:rFonts w:ascii="Verdana" w:hAnsi="Verdana" w:cs="Roboto-BlackItalic"/>
      <w:iCs/>
      <w:caps/>
      <w:noProof/>
      <w:color w:val="000000"/>
      <w:spacing w:val="4"/>
      <w:sz w:val="19"/>
      <w:szCs w:val="19"/>
      <w:lang w:val="de-DE" w:eastAsia="de-DE"/>
    </w:rPr>
  </w:style>
  <w:style w:type="paragraph" w:customStyle="1" w:styleId="TABELLEN-Headline">
    <w:name w:val="TABELLEN-Headline"/>
    <w:rsid w:val="003A062D"/>
    <w:pPr>
      <w:framePr w:hSpace="142" w:wrap="around" w:vAnchor="text" w:hAnchor="page" w:x="1226" w:y="143"/>
      <w:tabs>
        <w:tab w:val="right" w:pos="2852"/>
      </w:tabs>
    </w:pPr>
    <w:rPr>
      <w:rFonts w:ascii="Verdana" w:hAnsi="Verdana"/>
      <w:b/>
      <w:caps/>
      <w:color w:val="73B632"/>
      <w:spacing w:val="4"/>
      <w:sz w:val="15"/>
      <w:szCs w:val="24"/>
      <w:lang w:val="de-DE" w:eastAsia="en-US"/>
    </w:rPr>
  </w:style>
  <w:style w:type="paragraph" w:customStyle="1" w:styleId="TabelleHeadline">
    <w:name w:val="Tabelle Headline"/>
    <w:rsid w:val="003A062D"/>
    <w:pPr>
      <w:framePr w:hSpace="142" w:vSpace="142" w:wrap="around" w:vAnchor="text" w:hAnchor="page" w:x="1192" w:y="143"/>
      <w:spacing w:line="240" w:lineRule="exact"/>
    </w:pPr>
    <w:rPr>
      <w:rFonts w:ascii="Verdana" w:hAnsi="Verdana"/>
      <w:b/>
      <w:sz w:val="18"/>
      <w:szCs w:val="24"/>
      <w:lang w:val="de-DE" w:eastAsia="en-US"/>
    </w:rPr>
  </w:style>
  <w:style w:type="paragraph" w:customStyle="1" w:styleId="TabelleCopy">
    <w:name w:val="Tabelle Copy"/>
    <w:rsid w:val="003A062D"/>
    <w:pPr>
      <w:framePr w:hSpace="142" w:vSpace="142" w:wrap="around" w:vAnchor="text" w:hAnchor="page" w:x="1192" w:y="143"/>
      <w:spacing w:line="240" w:lineRule="exact"/>
    </w:pPr>
    <w:rPr>
      <w:rFonts w:ascii="Verdana" w:hAnsi="Verdana"/>
      <w:sz w:val="18"/>
      <w:szCs w:val="24"/>
      <w:lang w:val="de-DE" w:eastAsia="en-US"/>
    </w:rPr>
  </w:style>
  <w:style w:type="paragraph" w:customStyle="1" w:styleId="FarbigeListe-Akzent11">
    <w:name w:val="Farbige Liste - Akzent 11"/>
    <w:aliases w:val="TABELLE Aufzählung"/>
    <w:rsid w:val="003A062D"/>
    <w:pPr>
      <w:framePr w:hSpace="142" w:vSpace="142" w:wrap="around" w:vAnchor="text" w:hAnchor="page" w:x="1192" w:y="143"/>
      <w:numPr>
        <w:numId w:val="1"/>
      </w:numPr>
      <w:spacing w:line="240" w:lineRule="exact"/>
      <w:contextualSpacing/>
    </w:pPr>
    <w:rPr>
      <w:rFonts w:ascii="Verdana" w:hAnsi="Verdana"/>
      <w:sz w:val="18"/>
      <w:szCs w:val="24"/>
      <w:lang w:val="de-DE" w:eastAsia="en-US"/>
    </w:rPr>
  </w:style>
  <w:style w:type="paragraph" w:styleId="Kopfzeile">
    <w:name w:val="header"/>
    <w:basedOn w:val="Standard"/>
    <w:link w:val="KopfzeileZchn"/>
    <w:uiPriority w:val="99"/>
    <w:unhideWhenUsed/>
    <w:rsid w:val="0048569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85693"/>
  </w:style>
  <w:style w:type="paragraph" w:styleId="Fuzeile">
    <w:name w:val="footer"/>
    <w:basedOn w:val="Standard"/>
    <w:link w:val="FuzeileZchn"/>
    <w:uiPriority w:val="99"/>
    <w:unhideWhenUsed/>
    <w:rsid w:val="0048569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85693"/>
  </w:style>
  <w:style w:type="paragraph" w:customStyle="1" w:styleId="Flietextregular">
    <w:name w:val="Fließtext regular"/>
    <w:basedOn w:val="Standard"/>
    <w:uiPriority w:val="99"/>
    <w:rsid w:val="00B05D97"/>
    <w:pPr>
      <w:widowControl w:val="0"/>
      <w:tabs>
        <w:tab w:val="left" w:pos="227"/>
      </w:tabs>
      <w:autoSpaceDE w:val="0"/>
      <w:autoSpaceDN w:val="0"/>
      <w:adjustRightInd w:val="0"/>
      <w:spacing w:line="260" w:lineRule="atLeast"/>
      <w:textAlignment w:val="center"/>
    </w:pPr>
    <w:rPr>
      <w:rFonts w:cs="KievitOT-Regular"/>
      <w:color w:val="000000"/>
      <w:szCs w:val="20"/>
    </w:rPr>
  </w:style>
  <w:style w:type="character" w:customStyle="1" w:styleId="berschrift1Zchn">
    <w:name w:val="Überschrift 1 Zchn"/>
    <w:aliases w:val="PM Pressemitteilung Zchn"/>
    <w:link w:val="berschrift1"/>
    <w:uiPriority w:val="9"/>
    <w:rsid w:val="00700E40"/>
    <w:rPr>
      <w:rFonts w:ascii="Verdana" w:eastAsia="Times New Roman" w:hAnsi="Verdana"/>
      <w:bCs/>
      <w:color w:val="A3C029"/>
      <w:sz w:val="36"/>
      <w:szCs w:val="32"/>
      <w:lang w:val="de-DE" w:eastAsia="en-US" w:bidi="ar-SA"/>
    </w:rPr>
  </w:style>
  <w:style w:type="paragraph" w:customStyle="1" w:styleId="PMText">
    <w:name w:val="PM Text"/>
    <w:basedOn w:val="Flietextregular"/>
    <w:qFormat/>
    <w:rsid w:val="003A062D"/>
  </w:style>
  <w:style w:type="character" w:customStyle="1" w:styleId="berschrift2Zchn">
    <w:name w:val="Überschrift 2 Zchn"/>
    <w:aliases w:val="PM Titel Zchn"/>
    <w:link w:val="berschrift2"/>
    <w:uiPriority w:val="9"/>
    <w:rsid w:val="003A062D"/>
    <w:rPr>
      <w:rFonts w:ascii="Verdana" w:eastAsia="Times New Roman" w:hAnsi="Verdana"/>
      <w:bCs/>
      <w:iCs/>
      <w:sz w:val="30"/>
      <w:szCs w:val="28"/>
      <w:lang w:val="de-DE" w:eastAsia="en-US" w:bidi="ar-SA"/>
    </w:rPr>
  </w:style>
  <w:style w:type="paragraph" w:customStyle="1" w:styleId="PMAbstract">
    <w:name w:val="PM Abstract"/>
    <w:next w:val="Flietextregular"/>
    <w:qFormat/>
    <w:rsid w:val="003A062D"/>
    <w:pPr>
      <w:spacing w:before="200" w:after="200" w:line="260" w:lineRule="exact"/>
      <w:contextualSpacing/>
    </w:pPr>
    <w:rPr>
      <w:rFonts w:ascii="Verdana" w:hAnsi="Verdana" w:cs="Arial"/>
      <w:i/>
      <w:color w:val="000000"/>
      <w:sz w:val="18"/>
      <w:lang w:val="de-DE" w:eastAsia="en-US"/>
    </w:rPr>
  </w:style>
  <w:style w:type="table" w:styleId="Tabellenraster">
    <w:name w:val="Table Grid"/>
    <w:basedOn w:val="NormaleTabelle"/>
    <w:rsid w:val="003A06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F210B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F210B4"/>
    <w:rPr>
      <w:rFonts w:ascii="Tahoma" w:hAnsi="Tahoma" w:cs="Tahoma"/>
      <w:sz w:val="16"/>
      <w:szCs w:val="16"/>
      <w:lang w:val="de-DE" w:eastAsia="en-US"/>
    </w:rPr>
  </w:style>
  <w:style w:type="paragraph" w:customStyle="1" w:styleId="02TextNormal">
    <w:name w:val="02_Text_Normal"/>
    <w:basedOn w:val="Standard"/>
    <w:link w:val="02TextNormalZchn"/>
    <w:qFormat/>
    <w:rsid w:val="00F210B4"/>
    <w:pPr>
      <w:tabs>
        <w:tab w:val="left" w:pos="227"/>
        <w:tab w:val="left" w:pos="454"/>
      </w:tabs>
      <w:spacing w:after="260"/>
    </w:pPr>
    <w:rPr>
      <w:rFonts w:ascii="KievitOT-Regular" w:eastAsiaTheme="minorHAnsi" w:hAnsi="KievitOT-Regular" w:cstheme="minorBidi"/>
      <w:sz w:val="20"/>
      <w:szCs w:val="20"/>
      <w:lang w:val="de-AT"/>
    </w:rPr>
  </w:style>
  <w:style w:type="character" w:styleId="Hyperlink">
    <w:name w:val="Hyperlink"/>
    <w:basedOn w:val="Absatz-Standardschriftart"/>
    <w:uiPriority w:val="99"/>
    <w:unhideWhenUsed/>
    <w:rsid w:val="00F210B4"/>
    <w:rPr>
      <w:color w:val="0000FF" w:themeColor="hyperlink"/>
      <w:u w:val="single"/>
    </w:rPr>
  </w:style>
  <w:style w:type="paragraph" w:customStyle="1" w:styleId="Unterberschrift">
    <w:name w:val="Unterüberschrift"/>
    <w:basedOn w:val="02TextNormal"/>
    <w:link w:val="UnterberschriftZchn"/>
    <w:qFormat/>
    <w:rsid w:val="001C52E0"/>
    <w:pPr>
      <w:jc w:val="both"/>
    </w:pPr>
    <w:rPr>
      <w:rFonts w:ascii="Verdana" w:hAnsi="Verdana" w:cs="Arial"/>
      <w:b/>
      <w:sz w:val="18"/>
      <w:szCs w:val="18"/>
    </w:rPr>
  </w:style>
  <w:style w:type="paragraph" w:customStyle="1" w:styleId="UnterberschriftAO">
    <w:name w:val="Unterüberschrift AO"/>
    <w:basedOn w:val="02TextNormal"/>
    <w:link w:val="UnterberschriftAOZchn"/>
    <w:qFormat/>
    <w:rsid w:val="001C52E0"/>
    <w:pPr>
      <w:spacing w:after="0" w:line="180" w:lineRule="exact"/>
    </w:pPr>
    <w:rPr>
      <w:rFonts w:ascii="Verdana" w:hAnsi="Verdana" w:cs="Arial"/>
      <w:b/>
      <w:sz w:val="18"/>
      <w:szCs w:val="18"/>
      <w:lang w:val="de-DE"/>
    </w:rPr>
  </w:style>
  <w:style w:type="character" w:customStyle="1" w:styleId="02TextNormalZchn">
    <w:name w:val="02_Text_Normal Zchn"/>
    <w:basedOn w:val="Absatz-Standardschriftart"/>
    <w:link w:val="02TextNormal"/>
    <w:rsid w:val="001C52E0"/>
    <w:rPr>
      <w:rFonts w:ascii="KievitOT-Regular" w:eastAsiaTheme="minorHAnsi" w:hAnsi="KievitOT-Regular" w:cstheme="minorBidi"/>
      <w:lang w:val="de-AT" w:eastAsia="en-US"/>
    </w:rPr>
  </w:style>
  <w:style w:type="character" w:customStyle="1" w:styleId="UnterberschriftZchn">
    <w:name w:val="Unterüberschrift Zchn"/>
    <w:basedOn w:val="02TextNormalZchn"/>
    <w:link w:val="Unterberschrift"/>
    <w:rsid w:val="001C52E0"/>
    <w:rPr>
      <w:rFonts w:ascii="Verdana" w:eastAsiaTheme="minorHAnsi" w:hAnsi="Verdana" w:cs="Arial"/>
      <w:b/>
      <w:sz w:val="18"/>
      <w:szCs w:val="18"/>
      <w:lang w:val="de-AT" w:eastAsia="en-US"/>
    </w:rPr>
  </w:style>
  <w:style w:type="character" w:customStyle="1" w:styleId="UnterberschriftAOZchn">
    <w:name w:val="Unterüberschrift AO Zchn"/>
    <w:basedOn w:val="02TextNormalZchn"/>
    <w:link w:val="UnterberschriftAO"/>
    <w:rsid w:val="001C52E0"/>
    <w:rPr>
      <w:rFonts w:ascii="Verdana" w:eastAsiaTheme="minorHAnsi" w:hAnsi="Verdana" w:cs="Arial"/>
      <w:b/>
      <w:sz w:val="18"/>
      <w:szCs w:val="18"/>
      <w:lang w:val="de-DE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/>
    <w:lsdException w:name="Message Header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  <w:lsdException w:name="TOC Heading" w:qFormat="1"/>
  </w:latentStyles>
  <w:style w:type="paragraph" w:default="1" w:styleId="Standard">
    <w:name w:val="Normal"/>
    <w:aliases w:val="PM Datum"/>
    <w:qFormat/>
    <w:rsid w:val="003A062D"/>
    <w:pPr>
      <w:spacing w:line="260" w:lineRule="exact"/>
    </w:pPr>
    <w:rPr>
      <w:rFonts w:ascii="Verdana" w:hAnsi="Verdana"/>
      <w:sz w:val="18"/>
      <w:szCs w:val="24"/>
      <w:lang w:val="de-DE" w:eastAsia="en-US"/>
    </w:rPr>
  </w:style>
  <w:style w:type="paragraph" w:styleId="berschrift1">
    <w:name w:val="heading 1"/>
    <w:aliases w:val="PM Pressemitteilung"/>
    <w:next w:val="Standard"/>
    <w:link w:val="berschrift1Zchn"/>
    <w:autoRedefine/>
    <w:uiPriority w:val="9"/>
    <w:qFormat/>
    <w:rsid w:val="00700E40"/>
    <w:pPr>
      <w:keepNext/>
      <w:framePr w:w="3599" w:h="567" w:hRule="exact" w:wrap="around" w:vAnchor="page" w:hAnchor="text" w:y="3759" w:anchorLock="1"/>
      <w:spacing w:after="200" w:line="400" w:lineRule="exact"/>
      <w:contextualSpacing/>
      <w:suppressOverlap/>
      <w:outlineLvl w:val="0"/>
    </w:pPr>
    <w:rPr>
      <w:rFonts w:ascii="Verdana" w:eastAsia="Times New Roman" w:hAnsi="Verdana"/>
      <w:bCs/>
      <w:color w:val="A3C029"/>
      <w:sz w:val="36"/>
      <w:szCs w:val="32"/>
      <w:lang w:val="de-DE" w:eastAsia="en-US"/>
    </w:rPr>
  </w:style>
  <w:style w:type="paragraph" w:styleId="berschrift2">
    <w:name w:val="heading 2"/>
    <w:aliases w:val="PM Titel"/>
    <w:next w:val="PMAbstract"/>
    <w:link w:val="berschrift2Zchn"/>
    <w:uiPriority w:val="9"/>
    <w:qFormat/>
    <w:rsid w:val="003A062D"/>
    <w:pPr>
      <w:keepNext/>
      <w:spacing w:before="200" w:after="200" w:line="340" w:lineRule="exact"/>
      <w:contextualSpacing/>
      <w:outlineLvl w:val="1"/>
    </w:pPr>
    <w:rPr>
      <w:rFonts w:ascii="Verdana" w:eastAsia="Times New Roman" w:hAnsi="Verdana"/>
      <w:bCs/>
      <w:iCs/>
      <w:sz w:val="30"/>
      <w:szCs w:val="28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Copytext">
    <w:name w:val="Copytext"/>
    <w:uiPriority w:val="99"/>
    <w:rsid w:val="003A062D"/>
    <w:pPr>
      <w:widowControl w:val="0"/>
      <w:autoSpaceDE w:val="0"/>
      <w:autoSpaceDN w:val="0"/>
      <w:adjustRightInd w:val="0"/>
      <w:spacing w:line="250" w:lineRule="exact"/>
      <w:textAlignment w:val="center"/>
    </w:pPr>
    <w:rPr>
      <w:rFonts w:ascii="Verdana" w:hAnsi="Verdana" w:cs="MinionPro-Regular"/>
      <w:i/>
      <w:color w:val="000000"/>
      <w:spacing w:val="4"/>
      <w:sz w:val="19"/>
      <w:szCs w:val="24"/>
      <w:lang w:val="de-DE" w:eastAsia="en-US"/>
    </w:rPr>
  </w:style>
  <w:style w:type="paragraph" w:customStyle="1" w:styleId="Headline">
    <w:name w:val="Headline"/>
    <w:rsid w:val="003A062D"/>
    <w:pPr>
      <w:spacing w:line="250" w:lineRule="exact"/>
    </w:pPr>
    <w:rPr>
      <w:rFonts w:ascii="Verdana" w:hAnsi="Verdana" w:cs="Roboto-BlackItalic"/>
      <w:iCs/>
      <w:caps/>
      <w:noProof/>
      <w:color w:val="000000"/>
      <w:spacing w:val="4"/>
      <w:sz w:val="19"/>
      <w:szCs w:val="19"/>
      <w:lang w:val="de-DE" w:eastAsia="de-DE"/>
    </w:rPr>
  </w:style>
  <w:style w:type="paragraph" w:customStyle="1" w:styleId="TABELLEN-Headline">
    <w:name w:val="TABELLEN-Headline"/>
    <w:rsid w:val="003A062D"/>
    <w:pPr>
      <w:framePr w:hSpace="142" w:wrap="around" w:vAnchor="text" w:hAnchor="page" w:x="1226" w:y="143"/>
      <w:tabs>
        <w:tab w:val="right" w:pos="2852"/>
      </w:tabs>
    </w:pPr>
    <w:rPr>
      <w:rFonts w:ascii="Verdana" w:hAnsi="Verdana"/>
      <w:b/>
      <w:caps/>
      <w:color w:val="73B632"/>
      <w:spacing w:val="4"/>
      <w:sz w:val="15"/>
      <w:szCs w:val="24"/>
      <w:lang w:val="de-DE" w:eastAsia="en-US"/>
    </w:rPr>
  </w:style>
  <w:style w:type="paragraph" w:customStyle="1" w:styleId="TabelleHeadline">
    <w:name w:val="Tabelle Headline"/>
    <w:rsid w:val="003A062D"/>
    <w:pPr>
      <w:framePr w:hSpace="142" w:vSpace="142" w:wrap="around" w:vAnchor="text" w:hAnchor="page" w:x="1192" w:y="143"/>
      <w:spacing w:line="240" w:lineRule="exact"/>
    </w:pPr>
    <w:rPr>
      <w:rFonts w:ascii="Verdana" w:hAnsi="Verdana"/>
      <w:b/>
      <w:sz w:val="18"/>
      <w:szCs w:val="24"/>
      <w:lang w:val="de-DE" w:eastAsia="en-US"/>
    </w:rPr>
  </w:style>
  <w:style w:type="paragraph" w:customStyle="1" w:styleId="TabelleCopy">
    <w:name w:val="Tabelle Copy"/>
    <w:rsid w:val="003A062D"/>
    <w:pPr>
      <w:framePr w:hSpace="142" w:vSpace="142" w:wrap="around" w:vAnchor="text" w:hAnchor="page" w:x="1192" w:y="143"/>
      <w:spacing w:line="240" w:lineRule="exact"/>
    </w:pPr>
    <w:rPr>
      <w:rFonts w:ascii="Verdana" w:hAnsi="Verdana"/>
      <w:sz w:val="18"/>
      <w:szCs w:val="24"/>
      <w:lang w:val="de-DE" w:eastAsia="en-US"/>
    </w:rPr>
  </w:style>
  <w:style w:type="paragraph" w:customStyle="1" w:styleId="FarbigeListe-Akzent11">
    <w:name w:val="Farbige Liste - Akzent 11"/>
    <w:aliases w:val="TABELLE Aufzählung"/>
    <w:rsid w:val="003A062D"/>
    <w:pPr>
      <w:framePr w:hSpace="142" w:vSpace="142" w:wrap="around" w:vAnchor="text" w:hAnchor="page" w:x="1192" w:y="143"/>
      <w:numPr>
        <w:numId w:val="1"/>
      </w:numPr>
      <w:spacing w:line="240" w:lineRule="exact"/>
      <w:contextualSpacing/>
    </w:pPr>
    <w:rPr>
      <w:rFonts w:ascii="Verdana" w:hAnsi="Verdana"/>
      <w:sz w:val="18"/>
      <w:szCs w:val="24"/>
      <w:lang w:val="de-DE" w:eastAsia="en-US"/>
    </w:rPr>
  </w:style>
  <w:style w:type="paragraph" w:styleId="Kopfzeile">
    <w:name w:val="header"/>
    <w:basedOn w:val="Standard"/>
    <w:link w:val="KopfzeileZchn"/>
    <w:uiPriority w:val="99"/>
    <w:unhideWhenUsed/>
    <w:rsid w:val="0048569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85693"/>
  </w:style>
  <w:style w:type="paragraph" w:styleId="Fuzeile">
    <w:name w:val="footer"/>
    <w:basedOn w:val="Standard"/>
    <w:link w:val="FuzeileZchn"/>
    <w:uiPriority w:val="99"/>
    <w:unhideWhenUsed/>
    <w:rsid w:val="0048569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85693"/>
  </w:style>
  <w:style w:type="paragraph" w:customStyle="1" w:styleId="Flietextregular">
    <w:name w:val="Fließtext regular"/>
    <w:basedOn w:val="Standard"/>
    <w:uiPriority w:val="99"/>
    <w:rsid w:val="00B05D97"/>
    <w:pPr>
      <w:widowControl w:val="0"/>
      <w:tabs>
        <w:tab w:val="left" w:pos="227"/>
      </w:tabs>
      <w:autoSpaceDE w:val="0"/>
      <w:autoSpaceDN w:val="0"/>
      <w:adjustRightInd w:val="0"/>
      <w:spacing w:line="260" w:lineRule="atLeast"/>
      <w:textAlignment w:val="center"/>
    </w:pPr>
    <w:rPr>
      <w:rFonts w:cs="KievitOT-Regular"/>
      <w:color w:val="000000"/>
      <w:szCs w:val="20"/>
    </w:rPr>
  </w:style>
  <w:style w:type="character" w:customStyle="1" w:styleId="berschrift1Zchn">
    <w:name w:val="Überschrift 1 Zchn"/>
    <w:aliases w:val="PM Pressemitteilung Zchn"/>
    <w:link w:val="berschrift1"/>
    <w:uiPriority w:val="9"/>
    <w:rsid w:val="00700E40"/>
    <w:rPr>
      <w:rFonts w:ascii="Verdana" w:eastAsia="Times New Roman" w:hAnsi="Verdana"/>
      <w:bCs/>
      <w:color w:val="A3C029"/>
      <w:sz w:val="36"/>
      <w:szCs w:val="32"/>
      <w:lang w:val="de-DE" w:eastAsia="en-US" w:bidi="ar-SA"/>
    </w:rPr>
  </w:style>
  <w:style w:type="paragraph" w:customStyle="1" w:styleId="PMText">
    <w:name w:val="PM Text"/>
    <w:basedOn w:val="Flietextregular"/>
    <w:qFormat/>
    <w:rsid w:val="003A062D"/>
  </w:style>
  <w:style w:type="character" w:customStyle="1" w:styleId="berschrift2Zchn">
    <w:name w:val="Überschrift 2 Zchn"/>
    <w:aliases w:val="PM Titel Zchn"/>
    <w:link w:val="berschrift2"/>
    <w:uiPriority w:val="9"/>
    <w:rsid w:val="003A062D"/>
    <w:rPr>
      <w:rFonts w:ascii="Verdana" w:eastAsia="Times New Roman" w:hAnsi="Verdana"/>
      <w:bCs/>
      <w:iCs/>
      <w:sz w:val="30"/>
      <w:szCs w:val="28"/>
      <w:lang w:val="de-DE" w:eastAsia="en-US" w:bidi="ar-SA"/>
    </w:rPr>
  </w:style>
  <w:style w:type="paragraph" w:customStyle="1" w:styleId="PMAbstract">
    <w:name w:val="PM Abstract"/>
    <w:next w:val="Flietextregular"/>
    <w:qFormat/>
    <w:rsid w:val="003A062D"/>
    <w:pPr>
      <w:spacing w:before="200" w:after="200" w:line="260" w:lineRule="exact"/>
      <w:contextualSpacing/>
    </w:pPr>
    <w:rPr>
      <w:rFonts w:ascii="Verdana" w:hAnsi="Verdana" w:cs="Arial"/>
      <w:i/>
      <w:color w:val="000000"/>
      <w:sz w:val="18"/>
      <w:lang w:val="de-DE" w:eastAsia="en-US"/>
    </w:rPr>
  </w:style>
  <w:style w:type="table" w:styleId="Tabellenraster">
    <w:name w:val="Table Grid"/>
    <w:basedOn w:val="NormaleTabelle"/>
    <w:rsid w:val="003A06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F210B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F210B4"/>
    <w:rPr>
      <w:rFonts w:ascii="Tahoma" w:hAnsi="Tahoma" w:cs="Tahoma"/>
      <w:sz w:val="16"/>
      <w:szCs w:val="16"/>
      <w:lang w:val="de-DE" w:eastAsia="en-US"/>
    </w:rPr>
  </w:style>
  <w:style w:type="paragraph" w:customStyle="1" w:styleId="02TextNormal">
    <w:name w:val="02_Text_Normal"/>
    <w:basedOn w:val="Standard"/>
    <w:link w:val="02TextNormalZchn"/>
    <w:qFormat/>
    <w:rsid w:val="00F210B4"/>
    <w:pPr>
      <w:tabs>
        <w:tab w:val="left" w:pos="227"/>
        <w:tab w:val="left" w:pos="454"/>
      </w:tabs>
      <w:spacing w:after="260"/>
    </w:pPr>
    <w:rPr>
      <w:rFonts w:ascii="KievitOT-Regular" w:eastAsiaTheme="minorHAnsi" w:hAnsi="KievitOT-Regular" w:cstheme="minorBidi"/>
      <w:sz w:val="20"/>
      <w:szCs w:val="20"/>
      <w:lang w:val="de-AT"/>
    </w:rPr>
  </w:style>
  <w:style w:type="character" w:styleId="Hyperlink">
    <w:name w:val="Hyperlink"/>
    <w:basedOn w:val="Absatz-Standardschriftart"/>
    <w:uiPriority w:val="99"/>
    <w:unhideWhenUsed/>
    <w:rsid w:val="00F210B4"/>
    <w:rPr>
      <w:color w:val="0000FF" w:themeColor="hyperlink"/>
      <w:u w:val="single"/>
    </w:rPr>
  </w:style>
  <w:style w:type="paragraph" w:customStyle="1" w:styleId="Unterberschrift">
    <w:name w:val="Unterüberschrift"/>
    <w:basedOn w:val="02TextNormal"/>
    <w:link w:val="UnterberschriftZchn"/>
    <w:qFormat/>
    <w:rsid w:val="001C52E0"/>
    <w:pPr>
      <w:jc w:val="both"/>
    </w:pPr>
    <w:rPr>
      <w:rFonts w:ascii="Verdana" w:hAnsi="Verdana" w:cs="Arial"/>
      <w:b/>
      <w:sz w:val="18"/>
      <w:szCs w:val="18"/>
    </w:rPr>
  </w:style>
  <w:style w:type="paragraph" w:customStyle="1" w:styleId="UnterberschriftAO">
    <w:name w:val="Unterüberschrift AO"/>
    <w:basedOn w:val="02TextNormal"/>
    <w:link w:val="UnterberschriftAOZchn"/>
    <w:qFormat/>
    <w:rsid w:val="001C52E0"/>
    <w:pPr>
      <w:spacing w:after="0" w:line="180" w:lineRule="exact"/>
    </w:pPr>
    <w:rPr>
      <w:rFonts w:ascii="Verdana" w:hAnsi="Verdana" w:cs="Arial"/>
      <w:b/>
      <w:sz w:val="18"/>
      <w:szCs w:val="18"/>
      <w:lang w:val="de-DE"/>
    </w:rPr>
  </w:style>
  <w:style w:type="character" w:customStyle="1" w:styleId="02TextNormalZchn">
    <w:name w:val="02_Text_Normal Zchn"/>
    <w:basedOn w:val="Absatz-Standardschriftart"/>
    <w:link w:val="02TextNormal"/>
    <w:rsid w:val="001C52E0"/>
    <w:rPr>
      <w:rFonts w:ascii="KievitOT-Regular" w:eastAsiaTheme="minorHAnsi" w:hAnsi="KievitOT-Regular" w:cstheme="minorBidi"/>
      <w:lang w:val="de-AT" w:eastAsia="en-US"/>
    </w:rPr>
  </w:style>
  <w:style w:type="character" w:customStyle="1" w:styleId="UnterberschriftZchn">
    <w:name w:val="Unterüberschrift Zchn"/>
    <w:basedOn w:val="02TextNormalZchn"/>
    <w:link w:val="Unterberschrift"/>
    <w:rsid w:val="001C52E0"/>
    <w:rPr>
      <w:rFonts w:ascii="Verdana" w:eastAsiaTheme="minorHAnsi" w:hAnsi="Verdana" w:cs="Arial"/>
      <w:b/>
      <w:sz w:val="18"/>
      <w:szCs w:val="18"/>
      <w:lang w:val="de-AT" w:eastAsia="en-US"/>
    </w:rPr>
  </w:style>
  <w:style w:type="character" w:customStyle="1" w:styleId="UnterberschriftAOZchn">
    <w:name w:val="Unterüberschrift AO Zchn"/>
    <w:basedOn w:val="02TextNormalZchn"/>
    <w:link w:val="UnterberschriftAO"/>
    <w:rsid w:val="001C52E0"/>
    <w:rPr>
      <w:rFonts w:ascii="Verdana" w:eastAsiaTheme="minorHAnsi" w:hAnsi="Verdana" w:cs="Arial"/>
      <w:b/>
      <w:sz w:val="18"/>
      <w:szCs w:val="18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12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emf"/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483</Words>
  <Characters>3046</Characters>
  <Application>Microsoft Office Word</Application>
  <DocSecurity>0</DocSecurity>
  <Lines>25</Lines>
  <Paragraphs>7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/>
      <vt:lpstr/>
      <vt:lpstr>    Vier Südtirol-unterstützte Filme im Fernsehen „Eine Hauptrolle für Südtirol und </vt:lpstr>
    </vt:vector>
  </TitlesOfParts>
  <Company>M2D9R-FXQWQ-7WDW8-3DMY7-GJBCX</Company>
  <LinksUpToDate>false</LinksUpToDate>
  <CharactersWithSpaces>3522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BettinaK</dc:creator>
  <cp:lastModifiedBy>Bettina König (IDM Südtirol)</cp:lastModifiedBy>
  <cp:revision>4</cp:revision>
  <cp:lastPrinted>2015-01-30T10:36:00Z</cp:lastPrinted>
  <dcterms:created xsi:type="dcterms:W3CDTF">2016-10-12T06:30:00Z</dcterms:created>
  <dcterms:modified xsi:type="dcterms:W3CDTF">2016-10-13T07:14:00Z</dcterms:modified>
</cp:coreProperties>
</file>